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EE" w:rsidRDefault="005301EE" w:rsidP="005301EE">
      <w:pPr>
        <w:pStyle w:val="a6"/>
        <w:rPr>
          <w:b/>
        </w:rPr>
      </w:pPr>
    </w:p>
    <w:p w:rsidR="003428E6" w:rsidRDefault="003428E6" w:rsidP="003428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3428E6" w:rsidRDefault="003428E6" w:rsidP="003428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3428E6" w:rsidRDefault="003428E6" w:rsidP="003428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БАЯНДАЕВСКИЙ РАЙОН</w:t>
      </w:r>
    </w:p>
    <w:p w:rsidR="003428E6" w:rsidRDefault="003428E6" w:rsidP="003428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ОБРАЗОВАНИЕ</w:t>
      </w:r>
    </w:p>
    <w:p w:rsidR="003428E6" w:rsidRDefault="003428E6" w:rsidP="003428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«ОЛЬЗОНЫ»</w:t>
      </w:r>
    </w:p>
    <w:p w:rsidR="003428E6" w:rsidRDefault="003428E6" w:rsidP="003428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ГЛАВА АДМИНИСТРАЦИИ</w:t>
      </w:r>
    </w:p>
    <w:p w:rsidR="003428E6" w:rsidRDefault="003428E6" w:rsidP="003428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ПОСТАНОВЛЕНИЕ</w:t>
      </w:r>
    </w:p>
    <w:p w:rsidR="003428E6" w:rsidRDefault="003428E6" w:rsidP="003428E6">
      <w:pPr>
        <w:spacing w:after="0"/>
        <w:rPr>
          <w:sz w:val="24"/>
          <w:szCs w:val="24"/>
        </w:rPr>
      </w:pPr>
    </w:p>
    <w:p w:rsidR="003428E6" w:rsidRDefault="003428E6" w:rsidP="003428E6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 19.06.2012 г.                                              № 29                                                       с. Ользоны.</w:t>
      </w:r>
    </w:p>
    <w:p w:rsidR="003428E6" w:rsidRDefault="003428E6" w:rsidP="003428E6">
      <w:pPr>
        <w:spacing w:after="0"/>
        <w:rPr>
          <w:sz w:val="24"/>
          <w:szCs w:val="24"/>
        </w:rPr>
      </w:pPr>
    </w:p>
    <w:p w:rsidR="005301EE" w:rsidRDefault="005301EE" w:rsidP="005301EE">
      <w:r>
        <w:rPr>
          <w:rFonts w:ascii="Times New Roman" w:hAnsi="Times New Roman" w:cs="Times New Roman"/>
          <w:sz w:val="24"/>
          <w:szCs w:val="24"/>
        </w:rPr>
        <w:t>О порядке разработки и утверждения  административных регламентов предоставления муниципальных услуг МО «Ользоны»</w:t>
      </w:r>
    </w:p>
    <w:p w:rsidR="005301EE" w:rsidRDefault="005301EE" w:rsidP="005301EE">
      <w:pPr>
        <w:ind w:right="-716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a4"/>
      </w:pPr>
    </w:p>
    <w:p w:rsidR="005301EE" w:rsidRDefault="005301EE" w:rsidP="005301EE">
      <w:pPr>
        <w:jc w:val="both"/>
      </w:pPr>
      <w: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пунктом 6 постановления Правительства Российской Федерации от 16 мая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МО «Ользоны», постановляю: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МО «Ользоны».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Специалистам администрации муниципального образования «Ользоны», к сфере деятельности которых относится предоставление соответствующих муниципальных услуг МО «Ользоны» организовать работу по разработке и внедрению административных регламентов предоставления муниципальных услуг МО «Ользоны» в соответствии с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срок до 01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Вестнике МО «Ользоны».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01EE" w:rsidRDefault="005301EE" w:rsidP="00530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301EE" w:rsidRDefault="005301EE" w:rsidP="005301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«Ользоны»                           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А.М.Имеев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1EE" w:rsidRDefault="005301EE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301EE" w:rsidRDefault="005301EE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28E6" w:rsidRDefault="003428E6" w:rsidP="005301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301EE" w:rsidRDefault="005301EE" w:rsidP="005301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постановлением главы</w:t>
      </w:r>
    </w:p>
    <w:p w:rsidR="005301EE" w:rsidRDefault="005301EE" w:rsidP="005301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 2012 г. № 29</w:t>
      </w:r>
    </w:p>
    <w:p w:rsidR="005301EE" w:rsidRDefault="005301EE" w:rsidP="005301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301EE" w:rsidRDefault="005301EE" w:rsidP="005301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 предоставления муниципальных услуг муниципального образования «Ользоны»</w:t>
      </w:r>
    </w:p>
    <w:p w:rsidR="005301EE" w:rsidRDefault="005301EE" w:rsidP="005301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01EE" w:rsidRDefault="005301EE" w:rsidP="005301E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муниципального образования «Ользоны» (далее - административные регламенты).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заявитель) в соответствии  с требованиями Федерального закона от 27 июля 2010 года № 210-ФЗ «Об организации представления государственных и муниципальных услуг»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едеральный закон).</w:t>
      </w:r>
    </w:p>
    <w:p w:rsidR="005301EE" w:rsidRDefault="005301EE" w:rsidP="005301EE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специалистами администрации МО «Ользоны» (далее – орган),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актами, муниципальными нормативными правовыми актами МО «Ользоны». </w:t>
      </w:r>
    </w:p>
    <w:p w:rsidR="005301EE" w:rsidRDefault="005301EE" w:rsidP="005301E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процедура – логически обособленная последовательность действий органа местного самоуправления при предоставлении муниципальной услуги и услуг, которые являются необходимыми и обязательными для предоставления муниципальной услуги,  имеющая конечный результат и выделяемая в рамках предоставления муниципальной услуги.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Избыточное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административных регламентов предусматривает оптимизацию (повышение качества) предоставления муниципальных услуг, в том числе: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 выполнения отдельных административных процедур (действий) на базе многофункциональных центров представления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без участия заявителя, в том числе с использованием информационно-коммуникационных технологий; 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Специалист,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 в рамках предоставления муниципальной услуги по отношению к соответствующим срокам, установленным законодательством Российской Федерации и Иркутской области; 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указание об ответственности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Административный регламент, разработанный  органом, утверждается  в установленном порядке нормативным правовым актом администрации муниципального образования «Ользоны».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Исполнение органом отдельных государственных полномочий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органом, если иное не установлено законом Иркутской области.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МО «Ользоны» и включаются в перечень муниципальных услуг, формируемый  управляющей делами администрации МО «Ользоны» и размещаемый в региональной государственной информационной системе «Реестр государственных услуг (функций) Иркутской области» в информационно-телекоммуникационной сети «Интернет» (далее - сеть «Интернет»).</w:t>
      </w:r>
      <w:proofErr w:type="gramEnd"/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Проекты административных регламентов подлежат независимой экспертизе и экспертизе, проводимой юристом  администрации МО «Ользоны».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Проекты административных регламентов, пояснительные записки к ним, а также заключения юридического сектора на проекты административных регламентов и заключения независимой экспертизы размещаются на официальном сайте администрации района, а также в региональной государственной информационной системе « Реестр государственных услуг (функций) Иркутской области» в сети «Интернет».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Структура административного регламента должна содержать разделы, устанавливающие: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 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Раздел, касающийся общих положений, состоит из следующих глав: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требования к порядку информирования о предоставлении муниципальной услуги, в том числе: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органа, предоставляющего муниципальную услугу и организаций, участвующих в предоставлении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справочные телефоны органа, предоставляющего муниципальную услугу и организаций, участвующих в предоставлении муниципальной услуги, по которым осуществляется информирование о порядке предоставления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официальных сайтов органов, организаций, участвующих в предоставлении муниципальной услуги, в сети «Интернет», содержащих информацию о порядке предоставления муниципальной услуги, адреса их электронной почты;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услуги, в том числе с использование региональной государственной информационной системы «Реестр государственных услуг (функций) Иркутской области» в сети «Интернет»;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 в том числе на стендах в местах предоставления муниципальной услуги, на официальном сайте органа, предоставляющего муниципальную услугу, организаций, участвующих в предоставлении муниципальной услуги, в сети «Интернет», в том числе в региональной государственной информационной системе «Реестр государственных услуг (функций) иркутской области» в сети «Интернет».</w:t>
      </w:r>
      <w:proofErr w:type="gramEnd"/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Стандарт предоставления муниципальной услуги должен содержать следующие главы: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 исполнительные органы государственной власти Иркутской области, органы местного самоуправления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указываются требования пункта 3 статьи 7 Федерального закона,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 решением Думы муниципального образования «Ользоны»;</w:t>
      </w:r>
      <w:proofErr w:type="gramEnd"/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приложений к административному регламенту, за исключением случаев, когда формы указанных  документов установлены законодательством Российской Федерации и (или) Иркутской области, а также, когда законодательством Российской Федерации и (или) Иркутской области предусмотрена свободная форма подачи этих документов. 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 исчерпывающий перечень документов, необходимых в соответствии с нормативными правовыми актами для предоставления 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 предусмотрена свободная форма подачи этих документов. Непредставление  заявителем указанных документов не является основанием для отказа заявителю в предоставлении услуги. Также указываются требования пунктов 1 и 2 статьи 7 Федерального закона, а именно – указание на запрет требовать от заявителя: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нормативными правовыми актами муниципального образования «Ользоны» находятся в распоряжении служащих, предоставляющих муниципальную услугу, государственных органов, и (или) подведомственных администрации муниципального образования «Ользоны» организаций, участвующих в предоставлении муниципальных услуг, за исключением документов, указанных в части 6 статьями 7 Федерального закона;</w:t>
      </w:r>
      <w:proofErr w:type="gramEnd"/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порядок, размер и основания взимания платы, взимаемой за предоставление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Раздел, касающейся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указанного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региональной государственной информационной системы "Портал государственных услуг Иркутской области" в сети Интернет, следующих административных процедур:</w:t>
      </w:r>
    </w:p>
    <w:p w:rsidR="005301EE" w:rsidRDefault="005301EE" w:rsidP="005301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301EE" w:rsidRDefault="005301EE" w:rsidP="005301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5301EE" w:rsidRDefault="005301EE" w:rsidP="005301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органами государственной власти, организациями, участвующими в предоставлении муниципальных услуг, в том числе порядок и условия такого взаимодействия;</w:t>
      </w:r>
    </w:p>
    <w:p w:rsidR="005301EE" w:rsidRDefault="005301EE" w:rsidP="005301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5301EE" w:rsidRDefault="005301EE" w:rsidP="005301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Блок-схема предоставления муниципальной услуги приводится в приложении к административному регламенту.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Описание каждой административной процедуры предусматривает: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Раздел, касающийся 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глав: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ими решений;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указываются: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вышестоящие органы и должностные лица, которым может быть адресована жалоба заявителя в досудебном (внесудебном) порядке;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Организация независимой экспертизы </w:t>
      </w:r>
    </w:p>
    <w:p w:rsidR="005301EE" w:rsidRDefault="005301EE" w:rsidP="005301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административных регламентов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Проекты административных регламентов подлежат независимой экспертизе.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подразделения, являющегося разработчиком административного регламента.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регламента, а также в региональной государственной системе «Реестр государственных услуг (функций) Иркутской области» в сети «Интернет». Указанный срок не может быть менее 1 месяца со дня размещения проекта административного регламента в сети «Интернет».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Данный орган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 не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препятствием для проведения экспертизы юристом в соответствии с пунктом 8 настоящего Порядка.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Организация экспертизы проектов административных регламентов.</w:t>
      </w:r>
    </w:p>
    <w:p w:rsidR="005301EE" w:rsidRDefault="005301EE" w:rsidP="005301E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Экспертиза проектов административных регламентов, разработанных служащими администрации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экспертиза), проводится юристом.</w:t>
      </w:r>
    </w:p>
    <w:p w:rsidR="005301EE" w:rsidRDefault="005301EE" w:rsidP="0053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Предметом экспертизы является оценка соответствия проекта административного регламента требованиям, предъявляемым к нему Федеральным законом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5301EE" w:rsidRDefault="005301EE" w:rsidP="00530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соответствие структуры и содержания проекта административного регламента, в том числе стандарта предоставлении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 и Иркутской области, муниципальными нормативными правовыми актами;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предоставления муниципальной услуги и  пояснительная записка, в которой приводятся информация об основных предполагаемых улучшениях предоставления муниципальной услуги 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на экспертизу  юристу с приложением указанных актов.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юристом в срок не более 30 рабочих дней со дня его получения.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Специалист, ответственный за утверждение административного регламента, обеспечивает учет замечаний и предложений, содержащихся в заключении, представленном юристом. Повторного направления доработанного проекта административного регламента  юристу на заключение не требуется.</w:t>
      </w:r>
    </w:p>
    <w:p w:rsidR="005301EE" w:rsidRDefault="005301EE" w:rsidP="00530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6EF" w:rsidRDefault="000216EF"/>
    <w:sectPr w:rsidR="000216EF" w:rsidSect="0002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551D"/>
    <w:multiLevelType w:val="hybridMultilevel"/>
    <w:tmpl w:val="CB70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05A6C"/>
    <w:multiLevelType w:val="hybridMultilevel"/>
    <w:tmpl w:val="AD622998"/>
    <w:lvl w:ilvl="0" w:tplc="C2A0F06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5301EE"/>
    <w:rsid w:val="000216EF"/>
    <w:rsid w:val="003428E6"/>
    <w:rsid w:val="005301EE"/>
    <w:rsid w:val="005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1EE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30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30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01E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30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46431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6431;fld=134;dst=100014" TargetMode="External"/><Relationship Id="rId5" Type="http://schemas.openxmlformats.org/officeDocument/2006/relationships/hyperlink" Target="consultantplus://offline/main?base=RLAW411;n=46431;fld=134;dst=100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3941</Words>
  <Characters>22466</Characters>
  <Application>Microsoft Office Word</Application>
  <DocSecurity>0</DocSecurity>
  <Lines>187</Lines>
  <Paragraphs>52</Paragraphs>
  <ScaleCrop>false</ScaleCrop>
  <Company>Microsoft</Company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2013-02-07T05:49:00Z</dcterms:created>
  <dcterms:modified xsi:type="dcterms:W3CDTF">2013-02-07T05:50:00Z</dcterms:modified>
</cp:coreProperties>
</file>