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59" w:rsidRDefault="00A93859" w:rsidP="00A93859">
      <w:pPr>
        <w:pStyle w:val="a3"/>
        <w:jc w:val="center"/>
      </w:pPr>
      <w:r>
        <w:rPr>
          <w:rStyle w:val="a4"/>
        </w:rPr>
        <w:t>Угроза жизни и здоровью в путешествиях: что необходимо знать?</w:t>
      </w:r>
    </w:p>
    <w:p w:rsidR="00A93859" w:rsidRDefault="00A93859" w:rsidP="00A93859">
      <w:pPr>
        <w:pStyle w:val="a3"/>
        <w:jc w:val="both"/>
      </w:pPr>
      <w:r>
        <w:t>Выезжая в путешествие за рубеж, Вы не можете предвидеть наступление тех или иных форс-мажорных обстоятельств.</w:t>
      </w:r>
    </w:p>
    <w:p w:rsidR="00A93859" w:rsidRDefault="00A93859" w:rsidP="00A93859">
      <w:pPr>
        <w:pStyle w:val="a3"/>
        <w:jc w:val="both"/>
      </w:pPr>
      <w:r>
        <w:t>Прибывая в страну отдыха, через какое-то время Вы узнаете о существовании угрозы жизни и здоровью туристов, опасности причинения вреда имуществу в месте назначения.</w:t>
      </w:r>
    </w:p>
    <w:p w:rsidR="00A93859" w:rsidRDefault="00A93859" w:rsidP="00A93859">
      <w:pPr>
        <w:pStyle w:val="a3"/>
        <w:jc w:val="both"/>
      </w:pPr>
      <w:r>
        <w:t>Возникает вопрос, что делать, если вы уже находитесь на территории иностранного государства, где «с сегодняшнего дня» отдыхать не рекомендовано и даже опасно?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Вы имеете право расторгнуть договор о реализации туристского продукта.</w:t>
      </w:r>
    </w:p>
    <w:p w:rsidR="00A93859" w:rsidRDefault="00A93859" w:rsidP="00A93859">
      <w:pPr>
        <w:pStyle w:val="a3"/>
        <w:jc w:val="both"/>
      </w:pPr>
      <w:proofErr w:type="gramStart"/>
      <w:r>
        <w:t xml:space="preserve">Данное право вступает в силу в момент возникновения угрозы безопасности туристов (экскурсантов) в стране (месте) временного пребывания, о чем уполномоченный федеральный орган исполнительной власти по выработке и реализации государственной политики и нормативно-правовому регулированию в сфере туризма и туристской деятельности (Министерство экономического развития Российской Федерации) информирует туроператоров, </w:t>
      </w:r>
      <w:proofErr w:type="spellStart"/>
      <w:r>
        <w:t>турагентов</w:t>
      </w:r>
      <w:proofErr w:type="spellEnd"/>
      <w:r>
        <w:t xml:space="preserve"> и туристов (экскурсантов) путем опубликования соответствующих сообщений в государственных средствах массовой информации согласно</w:t>
      </w:r>
      <w:proofErr w:type="gramEnd"/>
      <w:r>
        <w:t xml:space="preserve"> статье 14 Федерального закона от 24 ноября 1996 года № 132-ФЗ «Об основах туристской деятельности в Российской Федерации».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Расторжение договора</w:t>
      </w:r>
    </w:p>
    <w:p w:rsidR="00A93859" w:rsidRDefault="00A93859" w:rsidP="00A93859">
      <w:pPr>
        <w:pStyle w:val="a3"/>
        <w:jc w:val="both"/>
      </w:pPr>
      <w:r>
        <w:t xml:space="preserve">До начала путешествия – вы вправе потребовать возврата полной стоимости путевки. Туроператор (или </w:t>
      </w:r>
      <w:proofErr w:type="spellStart"/>
      <w:r>
        <w:t>турагент</w:t>
      </w:r>
      <w:proofErr w:type="spellEnd"/>
      <w:r>
        <w:t>) в таких случаях не вправе требовать от туриста возмещения фактически понесенных расходов (затрат), связанных с исполнением своих обязательств по договору о реализации туристского продукта.</w:t>
      </w:r>
    </w:p>
    <w:p w:rsidR="00A93859" w:rsidRDefault="00A93859" w:rsidP="00A93859">
      <w:pPr>
        <w:pStyle w:val="a3"/>
        <w:jc w:val="both"/>
      </w:pPr>
      <w:r>
        <w:t>После начала путешествия – вы тоже можете рассчитывать на возврат денежных средств, однако лишь в неиспользованной части тура: денежные средства возвращаются в размере, пропорциональном стоимости не оказанных туристу услуг.</w:t>
      </w:r>
    </w:p>
    <w:p w:rsidR="00A93859" w:rsidRDefault="00A93859" w:rsidP="00A93859">
      <w:pPr>
        <w:pStyle w:val="a3"/>
        <w:jc w:val="both"/>
      </w:pPr>
      <w:r>
        <w:t>Некоторые туроператоры (</w:t>
      </w:r>
      <w:proofErr w:type="spellStart"/>
      <w:r>
        <w:t>турагенты</w:t>
      </w:r>
      <w:proofErr w:type="spellEnd"/>
      <w:r>
        <w:t>) включают в договор о реализации туристского продукта условия, ограничивающие право туриста на отказ от договора – например, условия об уплате неустойки, штрафные санкции за отказ от тура, условия о невозможности расторгнуть договор в одностороннем порядке.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Обратите внимание, что подобные условия являются неприемлемыми, поскольку ущемляют права потребителей.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Требование о расторжении договора купли-продажи</w:t>
      </w:r>
      <w:r>
        <w:t xml:space="preserve"> туристского продукта, заявляемое в связи с возникновением угрозы жизни, здоровью и имуществу туриста, составляется в письменной форме и направляется туроператору.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Если турист уже находится на территории государства, в котором возникла угроза жизни и здоровью пребывающих там туристов, в целях прерывания тура и возвращения в Россию ему нужно обратиться к представителю своего туроператора в данном государстве.</w:t>
      </w:r>
    </w:p>
    <w:p w:rsidR="00A93859" w:rsidRDefault="00A93859" w:rsidP="00A93859">
      <w:pPr>
        <w:pStyle w:val="a3"/>
        <w:jc w:val="both"/>
      </w:pPr>
      <w:r>
        <w:lastRenderedPageBreak/>
        <w:t>Представителю туроператора также необходимо заявить (письменно) о расторжении договора об оказании туристской услуги в связи с возникновением обстоятельств, при которых существует угроза жизни и здоровью туриста.</w:t>
      </w:r>
    </w:p>
    <w:p w:rsidR="00A93859" w:rsidRDefault="00A93859" w:rsidP="00A93859">
      <w:pPr>
        <w:pStyle w:val="a3"/>
        <w:jc w:val="both"/>
      </w:pPr>
      <w:r>
        <w:t xml:space="preserve">При этом туристам, находящимся в государствах, в которых существует угроза их жизни и здоровью, рекомендуется принимать все необходимые меры, направленные на обеспечение личной безопасности, и без необходимости не покидать территории гостиничных комплексов и иных мест временного размещения, пока туроператор не организует </w:t>
      </w:r>
      <w:proofErr w:type="spellStart"/>
      <w:r>
        <w:t>трансфер</w:t>
      </w:r>
      <w:proofErr w:type="spellEnd"/>
      <w:r>
        <w:t xml:space="preserve"> к аэропорту вылета.</w:t>
      </w:r>
    </w:p>
    <w:p w:rsidR="00A93859" w:rsidRDefault="00A93859" w:rsidP="00A93859">
      <w:pPr>
        <w:pStyle w:val="a3"/>
        <w:jc w:val="both"/>
      </w:pPr>
      <w:r>
        <w:t>В случаях возникновения чрезвычайных ситуаций Российская Федерация принимает меры по защите интересов российских туристов за пределами Российской Федерации, в том числе меры по их эвакуации из страны временного пребывания. В такой ситуации туристу необходимо незамедлительно обратиться в посольство или консульство Российской Федерации по телефонам, указанным в договоре о реализации туристского продукта.</w:t>
      </w:r>
    </w:p>
    <w:p w:rsidR="00A93859" w:rsidRDefault="00A93859" w:rsidP="00A93859">
      <w:pPr>
        <w:pStyle w:val="a3"/>
        <w:jc w:val="both"/>
      </w:pPr>
      <w:r>
        <w:t>Туристы, предполагающие совершить путешествие в страну временного пребывания, в которой они могут подвергнуться повышенному риску инфекционных заболеваний, обязаны проходить профилактику в соответствии с международными медицинскими требованиями.</w:t>
      </w:r>
    </w:p>
    <w:p w:rsidR="00A93859" w:rsidRDefault="00A93859" w:rsidP="00A93859">
      <w:pPr>
        <w:pStyle w:val="a3"/>
        <w:jc w:val="both"/>
      </w:pPr>
      <w:r>
        <w:t>В случае отказа туроператора от расторжения договора и (или) возврата денежных средств вы можете направить ему досудебную претензию.</w:t>
      </w:r>
    </w:p>
    <w:p w:rsidR="00A93859" w:rsidRDefault="00A93859" w:rsidP="00A93859">
      <w:pPr>
        <w:pStyle w:val="a3"/>
        <w:jc w:val="both"/>
      </w:pPr>
      <w:r>
        <w:t>В случае невозможности урегулирования спора в досудебном порядке обратитесь в суд с исковым заявлением.</w:t>
      </w:r>
    </w:p>
    <w:p w:rsidR="00A93859" w:rsidRDefault="00A93859" w:rsidP="00A93859">
      <w:pPr>
        <w:pStyle w:val="a3"/>
        <w:jc w:val="both"/>
      </w:pPr>
      <w:r>
        <w:rPr>
          <w:rStyle w:val="a4"/>
        </w:rPr>
        <w:t>Желаем Вам приятного путешествия!</w:t>
      </w:r>
    </w:p>
    <w:p w:rsidR="00F90EBB" w:rsidRDefault="00F90EBB"/>
    <w:sectPr w:rsidR="00F90EBB" w:rsidSect="00F9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59"/>
    <w:rsid w:val="00A93859"/>
    <w:rsid w:val="00F9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8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2025-06-25T09:23:00Z</dcterms:created>
  <dcterms:modified xsi:type="dcterms:W3CDTF">2025-06-25T09:24:00Z</dcterms:modified>
</cp:coreProperties>
</file>