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737F7" w14:textId="4DBEC732" w:rsidR="008535D2" w:rsidRPr="00BB4147" w:rsidRDefault="008535D2" w:rsidP="005024C6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hd w:val="clear" w:color="auto" w:fill="FFFFFF"/>
        </w:rPr>
      </w:pPr>
      <w:r w:rsidRPr="00BB4147">
        <w:rPr>
          <w:rFonts w:ascii="Comic Sans MS" w:hAnsi="Comic Sans MS" w:cs="Times New Roman"/>
        </w:rPr>
        <w:t>С приближением летних отпусков немалое число россиян активно готовятся к грядущим путешествиям.</w:t>
      </w:r>
    </w:p>
    <w:p w14:paraId="0B5824C7" w14:textId="2F585FF7" w:rsidR="007C510A" w:rsidRDefault="00BB4147" w:rsidP="007C510A">
      <w:pPr>
        <w:shd w:val="clear" w:color="auto" w:fill="FFFFFF"/>
        <w:spacing w:after="0"/>
        <w:jc w:val="both"/>
        <w:rPr>
          <w:rFonts w:ascii="Comic Sans MS" w:hAnsi="Comic Sans MS" w:cs="Times New Roman"/>
        </w:rPr>
      </w:pPr>
      <w:r w:rsidRPr="00BB4147">
        <w:rPr>
          <w:rFonts w:ascii="Comic Sans MS" w:hAnsi="Comic Sans MS" w:cs="Times New Roman"/>
          <w:noProof/>
        </w:rPr>
        <w:drawing>
          <wp:anchor distT="0" distB="0" distL="114300" distR="114300" simplePos="0" relativeHeight="251662336" behindDoc="1" locked="0" layoutInCell="1" allowOverlap="1" wp14:anchorId="7187A553" wp14:editId="0CAD75C7">
            <wp:simplePos x="0" y="0"/>
            <wp:positionH relativeFrom="column">
              <wp:posOffset>-6985</wp:posOffset>
            </wp:positionH>
            <wp:positionV relativeFrom="paragraph">
              <wp:posOffset>15875</wp:posOffset>
            </wp:positionV>
            <wp:extent cx="832485" cy="927100"/>
            <wp:effectExtent l="0" t="0" r="0" b="0"/>
            <wp:wrapTight wrapText="bothSides">
              <wp:wrapPolygon edited="0">
                <wp:start x="7414" y="888"/>
                <wp:lineTo x="3460" y="3551"/>
                <wp:lineTo x="3460" y="7101"/>
                <wp:lineTo x="8403" y="8877"/>
                <wp:lineTo x="7414" y="11096"/>
                <wp:lineTo x="6426" y="15534"/>
                <wp:lineTo x="7414" y="18641"/>
                <wp:lineTo x="14828" y="18641"/>
                <wp:lineTo x="15323" y="6658"/>
                <wp:lineTo x="13346" y="2663"/>
                <wp:lineTo x="10874" y="888"/>
                <wp:lineTo x="7414" y="888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2" w:rsidRPr="00BB4147">
        <w:rPr>
          <w:rFonts w:ascii="Comic Sans MS" w:hAnsi="Comic Sans MS" w:cs="Times New Roman"/>
        </w:rPr>
        <w:t xml:space="preserve">Задумываясь об отпуске, </w:t>
      </w:r>
      <w:r w:rsidR="007C510A" w:rsidRPr="00BB4147">
        <w:rPr>
          <w:rFonts w:ascii="Comic Sans MS" w:hAnsi="Comic Sans MS"/>
        </w:rPr>
        <w:t xml:space="preserve">важным вопросом для путешественников становится правильное оформление </w:t>
      </w:r>
      <w:r w:rsidR="008535D2" w:rsidRPr="00BB4147">
        <w:rPr>
          <w:rFonts w:ascii="Comic Sans MS" w:hAnsi="Comic Sans MS" w:cs="Times New Roman"/>
        </w:rPr>
        <w:t>договор</w:t>
      </w:r>
      <w:r w:rsidR="007C510A" w:rsidRPr="00BB4147">
        <w:rPr>
          <w:rFonts w:ascii="Comic Sans MS" w:hAnsi="Comic Sans MS" w:cs="Times New Roman"/>
        </w:rPr>
        <w:t>а</w:t>
      </w:r>
      <w:r w:rsidR="008535D2" w:rsidRPr="00BB4147">
        <w:rPr>
          <w:rFonts w:ascii="Comic Sans MS" w:hAnsi="Comic Sans MS" w:cs="Times New Roman"/>
        </w:rPr>
        <w:t xml:space="preserve"> с туристической компанией? </w:t>
      </w:r>
    </w:p>
    <w:p w14:paraId="33F02274" w14:textId="7262F8A0" w:rsidR="00BB4147" w:rsidRDefault="007F78B2" w:rsidP="00BB4147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  <w:noProof/>
        </w:rPr>
        <w:drawing>
          <wp:anchor distT="0" distB="0" distL="114300" distR="114300" simplePos="0" relativeHeight="251666432" behindDoc="1" locked="0" layoutInCell="1" allowOverlap="1" wp14:anchorId="5C1F0D32" wp14:editId="616B748C">
            <wp:simplePos x="0" y="0"/>
            <wp:positionH relativeFrom="column">
              <wp:posOffset>2012315</wp:posOffset>
            </wp:positionH>
            <wp:positionV relativeFrom="paragraph">
              <wp:posOffset>102870</wp:posOffset>
            </wp:positionV>
            <wp:extent cx="825500" cy="1123950"/>
            <wp:effectExtent l="0" t="0" r="0" b="0"/>
            <wp:wrapTight wrapText="bothSides">
              <wp:wrapPolygon edited="0">
                <wp:start x="0" y="0"/>
                <wp:lineTo x="0" y="21234"/>
                <wp:lineTo x="20935" y="21234"/>
                <wp:lineTo x="2093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147" w:rsidRPr="00BB4147">
        <w:rPr>
          <w:rFonts w:ascii="Comic Sans MS" w:hAnsi="Comic Sans MS" w:cs="Times New Roman"/>
        </w:rPr>
        <w:t>Договор с туристической компанией –</w:t>
      </w:r>
      <w:r>
        <w:rPr>
          <w:rFonts w:ascii="Comic Sans MS" w:hAnsi="Comic Sans MS" w:cs="Times New Roman"/>
        </w:rPr>
        <w:t xml:space="preserve"> </w:t>
      </w:r>
      <w:r w:rsidR="00BB4147" w:rsidRPr="00BB4147">
        <w:rPr>
          <w:rFonts w:ascii="Comic Sans MS" w:hAnsi="Comic Sans MS" w:cs="Times New Roman"/>
        </w:rPr>
        <w:t xml:space="preserve">это основной документ, защищающий права туриста и определяющий обязанности обеих сторон. </w:t>
      </w:r>
    </w:p>
    <w:p w14:paraId="673AB23C" w14:textId="0FFC8879" w:rsidR="005B6B58" w:rsidRPr="00D01B7B" w:rsidRDefault="005B6B58" w:rsidP="00D01B7B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b/>
          <w:bCs/>
          <w:color w:val="6600FF"/>
          <w:sz w:val="28"/>
          <w:szCs w:val="28"/>
          <w:shd w:val="clear" w:color="auto" w:fill="ECF1F7"/>
        </w:rPr>
      </w:pPr>
      <w:r w:rsidRPr="00D01B7B">
        <w:rPr>
          <w:rFonts w:ascii="Comic Sans MS" w:hAnsi="Comic Sans MS" w:cs="Times New Roman"/>
          <w:b/>
          <w:bCs/>
          <w:color w:val="6600FF"/>
          <w:sz w:val="28"/>
          <w:szCs w:val="28"/>
        </w:rPr>
        <w:t>Порядок заключения договора</w:t>
      </w:r>
    </w:p>
    <w:p w14:paraId="722FB424" w14:textId="77777777" w:rsidR="008535D2" w:rsidRPr="00BB4147" w:rsidRDefault="008535D2" w:rsidP="005024C6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Реализация туристского продукта осуществляется </w:t>
      </w:r>
      <w:r w:rsidRPr="00BB4147">
        <w:rPr>
          <w:rFonts w:ascii="Comic Sans MS" w:hAnsi="Comic Sans MS"/>
          <w:b/>
          <w:bCs/>
          <w:color w:val="0000FF"/>
          <w:sz w:val="22"/>
          <w:szCs w:val="22"/>
        </w:rPr>
        <w:t xml:space="preserve">на основании </w:t>
      </w:r>
      <w:hyperlink r:id="rId8" w:history="1">
        <w:r w:rsidRPr="00BB4147">
          <w:rPr>
            <w:rStyle w:val="a4"/>
            <w:rFonts w:ascii="Comic Sans MS" w:hAnsi="Comic Sans MS"/>
            <w:b/>
            <w:bCs/>
            <w:sz w:val="22"/>
            <w:szCs w:val="22"/>
            <w:u w:val="none"/>
          </w:rPr>
          <w:t>договора</w:t>
        </w:r>
      </w:hyperlink>
      <w:r w:rsidRPr="00BB4147">
        <w:rPr>
          <w:rFonts w:ascii="Comic Sans MS" w:hAnsi="Comic Sans MS"/>
          <w:color w:val="0000FF"/>
          <w:sz w:val="22"/>
          <w:szCs w:val="22"/>
        </w:rPr>
        <w:t xml:space="preserve"> </w:t>
      </w:r>
      <w:r w:rsidRPr="00BB4147">
        <w:rPr>
          <w:rFonts w:ascii="Comic Sans MS" w:hAnsi="Comic Sans MS"/>
          <w:b/>
          <w:bCs/>
          <w:color w:val="0000FF"/>
          <w:sz w:val="22"/>
          <w:szCs w:val="22"/>
        </w:rPr>
        <w:t>о реализации туристского продукта,</w:t>
      </w:r>
      <w:r w:rsidRPr="00BB4147">
        <w:rPr>
          <w:rFonts w:ascii="Comic Sans MS" w:hAnsi="Comic Sans MS"/>
          <w:color w:val="0000FF"/>
          <w:sz w:val="22"/>
          <w:szCs w:val="22"/>
        </w:rPr>
        <w:t xml:space="preserve"> </w:t>
      </w:r>
      <w:r w:rsidRPr="00BB4147">
        <w:rPr>
          <w:rFonts w:ascii="Comic Sans MS" w:hAnsi="Comic Sans MS"/>
          <w:b/>
          <w:bCs/>
          <w:color w:val="0000FF"/>
          <w:sz w:val="22"/>
          <w:szCs w:val="22"/>
        </w:rPr>
        <w:t>заключаемого в письменной форме</w:t>
      </w:r>
      <w:r w:rsidRPr="00BB4147">
        <w:rPr>
          <w:rFonts w:ascii="Comic Sans MS" w:hAnsi="Comic Sans MS"/>
          <w:sz w:val="22"/>
          <w:szCs w:val="22"/>
        </w:rPr>
        <w:t>, в том числе в форме электронного документа.</w:t>
      </w:r>
    </w:p>
    <w:p w14:paraId="6ED208D3" w14:textId="265666AF" w:rsidR="00D87659" w:rsidRPr="00BB4147" w:rsidRDefault="005024C6" w:rsidP="005024C6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2"/>
          <w:szCs w:val="22"/>
        </w:rPr>
      </w:pPr>
      <w:r w:rsidRPr="00BB4147">
        <w:rPr>
          <w:rFonts w:ascii="Comic Sans MS" w:hAnsi="Comic Sans MS"/>
          <w:noProof/>
          <w:sz w:val="22"/>
          <w:szCs w:val="22"/>
        </w:rPr>
        <w:t xml:space="preserve">К сожалению в последнее время участился </w:t>
      </w:r>
      <w:r w:rsidR="008535D2" w:rsidRPr="00BB4147">
        <w:rPr>
          <w:rFonts w:ascii="Comic Sans MS" w:hAnsi="Comic Sans MS"/>
          <w:sz w:val="22"/>
          <w:szCs w:val="22"/>
        </w:rPr>
        <w:t xml:space="preserve"> рост числа ситуаций, когда туристические услуги предоставляются без оформления договора в письменной форме. Например, турагентство может считать переписку с </w:t>
      </w:r>
      <w:r w:rsidR="00EC44B4" w:rsidRPr="00BB4147">
        <w:rPr>
          <w:rFonts w:ascii="Comic Sans MS" w:hAnsi="Comic Sans MS"/>
          <w:sz w:val="22"/>
          <w:szCs w:val="22"/>
        </w:rPr>
        <w:t xml:space="preserve">потребителем </w:t>
      </w:r>
      <w:r w:rsidR="008535D2" w:rsidRPr="00BB4147">
        <w:rPr>
          <w:rFonts w:ascii="Comic Sans MS" w:hAnsi="Comic Sans MS"/>
          <w:sz w:val="22"/>
          <w:szCs w:val="22"/>
        </w:rPr>
        <w:t>в социальных сетях или по электронной почте эквивалентом</w:t>
      </w:r>
      <w:r w:rsidRPr="00BB4147">
        <w:rPr>
          <w:rFonts w:ascii="Comic Sans MS" w:hAnsi="Comic Sans MS"/>
          <w:sz w:val="22"/>
          <w:szCs w:val="22"/>
        </w:rPr>
        <w:t xml:space="preserve"> </w:t>
      </w:r>
      <w:r w:rsidR="008535D2" w:rsidRPr="00BB4147">
        <w:rPr>
          <w:rFonts w:ascii="Comic Sans MS" w:hAnsi="Comic Sans MS"/>
          <w:sz w:val="22"/>
          <w:szCs w:val="22"/>
        </w:rPr>
        <w:t>письменного соглашения.</w:t>
      </w:r>
    </w:p>
    <w:p w14:paraId="21E1E66F" w14:textId="6C66430C" w:rsidR="008535D2" w:rsidRPr="00BB4147" w:rsidRDefault="007F78B2" w:rsidP="00EC44B4">
      <w:pPr>
        <w:pStyle w:val="a3"/>
        <w:spacing w:before="0" w:beforeAutospacing="0" w:after="0" w:afterAutospacing="0" w:line="288" w:lineRule="atLeast"/>
        <w:jc w:val="both"/>
        <w:rPr>
          <w:rFonts w:ascii="Comic Sans MS" w:hAnsi="Comic Sans MS"/>
          <w:sz w:val="22"/>
          <w:szCs w:val="22"/>
        </w:rPr>
      </w:pPr>
      <w:r w:rsidRPr="00BB4147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A466D6" wp14:editId="19ED73B1">
                <wp:simplePos x="0" y="0"/>
                <wp:positionH relativeFrom="column">
                  <wp:posOffset>-41275</wp:posOffset>
                </wp:positionH>
                <wp:positionV relativeFrom="paragraph">
                  <wp:posOffset>15240</wp:posOffset>
                </wp:positionV>
                <wp:extent cx="2984500" cy="1441450"/>
                <wp:effectExtent l="0" t="0" r="25400" b="2540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0" cy="14414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90395" id="Прямоугольник: скругленные углы 1" o:spid="_x0000_s1026" style="position:absolute;margin-left:-3.25pt;margin-top:1.2pt;width:235pt;height:11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" fillcolor="#ffefc1 [664]" strokecolor="#77230c [1604]" strokeweight="2pt"/>
            </w:pict>
          </mc:Fallback>
        </mc:AlternateContent>
      </w:r>
      <w:r w:rsidR="00BB4147" w:rsidRPr="00BB4147"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5E7A817" wp14:editId="16E70A7D">
            <wp:simplePos x="0" y="0"/>
            <wp:positionH relativeFrom="column">
              <wp:posOffset>100965</wp:posOffset>
            </wp:positionH>
            <wp:positionV relativeFrom="paragraph">
              <wp:posOffset>193675</wp:posOffset>
            </wp:positionV>
            <wp:extent cx="673100" cy="11303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5D2" w:rsidRPr="00BB4147">
        <w:rPr>
          <w:rFonts w:ascii="Comic Sans MS" w:hAnsi="Comic Sans MS"/>
          <w:sz w:val="22"/>
          <w:szCs w:val="22"/>
        </w:rPr>
        <w:t>Однако, подобная переписка,</w:t>
      </w:r>
      <w:r w:rsidR="005024C6" w:rsidRPr="00BB4147">
        <w:rPr>
          <w:rFonts w:ascii="Comic Sans MS" w:hAnsi="Comic Sans MS"/>
          <w:sz w:val="22"/>
          <w:szCs w:val="22"/>
        </w:rPr>
        <w:t xml:space="preserve"> </w:t>
      </w:r>
      <w:r w:rsidR="008535D2" w:rsidRPr="00BB4147">
        <w:rPr>
          <w:rFonts w:ascii="Comic Sans MS" w:hAnsi="Comic Sans MS"/>
          <w:sz w:val="22"/>
          <w:szCs w:val="22"/>
        </w:rPr>
        <w:t>как правило, не содержит всех существенных условий договора о реализации туристского продукта, что</w:t>
      </w:r>
      <w:r w:rsidR="005024C6" w:rsidRPr="00BB4147">
        <w:rPr>
          <w:rFonts w:ascii="Comic Sans MS" w:hAnsi="Comic Sans MS"/>
          <w:sz w:val="22"/>
          <w:szCs w:val="22"/>
        </w:rPr>
        <w:t xml:space="preserve"> </w:t>
      </w:r>
      <w:r w:rsidR="008535D2" w:rsidRPr="00BB4147">
        <w:rPr>
          <w:rFonts w:ascii="Comic Sans MS" w:hAnsi="Comic Sans MS"/>
          <w:sz w:val="22"/>
          <w:szCs w:val="22"/>
        </w:rPr>
        <w:t>делает такой договор недействительным.</w:t>
      </w:r>
    </w:p>
    <w:p w14:paraId="6B108BD6" w14:textId="77777777" w:rsidR="00BB4147" w:rsidRDefault="00BB4147" w:rsidP="00BB4147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sz w:val="22"/>
          <w:szCs w:val="22"/>
        </w:rPr>
      </w:pPr>
    </w:p>
    <w:p w14:paraId="358DA8D0" w14:textId="75A8E2C5" w:rsidR="00BB4147" w:rsidRPr="00BB4147" w:rsidRDefault="008535D2" w:rsidP="00BB4147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</w:rPr>
      </w:pPr>
      <w:r w:rsidRPr="00BB4147">
        <w:rPr>
          <w:rFonts w:ascii="Comic Sans MS" w:hAnsi="Comic Sans MS"/>
          <w:b/>
          <w:bCs/>
          <w:color w:val="017306"/>
        </w:rPr>
        <w:t>Договор о реализации туристского продукта должен содержать сведения:</w:t>
      </w:r>
    </w:p>
    <w:p w14:paraId="7C2D192E" w14:textId="450BC38B" w:rsidR="00BB4147" w:rsidRPr="00BB4147" w:rsidRDefault="00BB4147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sz w:val="22"/>
          <w:szCs w:val="22"/>
        </w:rPr>
      </w:pPr>
      <w:r w:rsidRPr="00BB4147"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03869834" wp14:editId="6AC8CC38">
            <wp:simplePos x="0" y="0"/>
            <wp:positionH relativeFrom="column">
              <wp:posOffset>2056765</wp:posOffset>
            </wp:positionH>
            <wp:positionV relativeFrom="paragraph">
              <wp:posOffset>0</wp:posOffset>
            </wp:positionV>
            <wp:extent cx="889000" cy="1079500"/>
            <wp:effectExtent l="0" t="0" r="6350" b="6350"/>
            <wp:wrapTight wrapText="bothSides">
              <wp:wrapPolygon edited="0">
                <wp:start x="6480" y="762"/>
                <wp:lineTo x="5554" y="3049"/>
                <wp:lineTo x="6017" y="7624"/>
                <wp:lineTo x="926" y="9529"/>
                <wp:lineTo x="926" y="12198"/>
                <wp:lineTo x="6017" y="13722"/>
                <wp:lineTo x="0" y="18678"/>
                <wp:lineTo x="0" y="21346"/>
                <wp:lineTo x="8794" y="21346"/>
                <wp:lineTo x="15274" y="21346"/>
                <wp:lineTo x="21291" y="21346"/>
                <wp:lineTo x="21291" y="18296"/>
                <wp:lineTo x="19440" y="9529"/>
                <wp:lineTo x="11571" y="762"/>
                <wp:lineTo x="6480" y="762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5D2" w:rsidRPr="00BB4147">
        <w:rPr>
          <w:rFonts w:ascii="Comic Sans MS" w:hAnsi="Comic Sans MS"/>
          <w:sz w:val="22"/>
          <w:szCs w:val="22"/>
        </w:rPr>
        <w:t xml:space="preserve">полные данные туроператора/турагента (наименование, адрес, реестровый номер); </w:t>
      </w:r>
    </w:p>
    <w:p w14:paraId="03EE9C52" w14:textId="32A1CE82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размер финансового обеспечения туроператора; </w:t>
      </w:r>
    </w:p>
    <w:p w14:paraId="4B1B1470" w14:textId="77777777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сведения о туристе; </w:t>
      </w:r>
    </w:p>
    <w:p w14:paraId="3C0BE552" w14:textId="77777777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общая цена туристского продукта в рублях; </w:t>
      </w:r>
    </w:p>
    <w:p w14:paraId="75B5839B" w14:textId="77777777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информацию о потребительских свойствах турпродукта (программа, маршрут, условия путешествия, размещение, питание, перевозка, экскурсии, </w:t>
      </w:r>
      <w:proofErr w:type="spellStart"/>
      <w:r w:rsidRPr="00BB4147">
        <w:rPr>
          <w:rFonts w:ascii="Comic Sans MS" w:hAnsi="Comic Sans MS"/>
          <w:sz w:val="22"/>
          <w:szCs w:val="22"/>
        </w:rPr>
        <w:t>доп.услуги</w:t>
      </w:r>
      <w:proofErr w:type="spellEnd"/>
      <w:r w:rsidRPr="00BB4147">
        <w:rPr>
          <w:rFonts w:ascii="Comic Sans MS" w:hAnsi="Comic Sans MS"/>
          <w:sz w:val="22"/>
          <w:szCs w:val="22"/>
        </w:rPr>
        <w:t xml:space="preserve">); </w:t>
      </w:r>
    </w:p>
    <w:p w14:paraId="030C15BC" w14:textId="77777777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права, обязанности и ответственность сторон; условия изменения и расторжения договора; </w:t>
      </w:r>
    </w:p>
    <w:p w14:paraId="072EC5AF" w14:textId="36214262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порядок и сроки предъявления претензий к туроператору; </w:t>
      </w:r>
    </w:p>
    <w:p w14:paraId="63E6AF49" w14:textId="77777777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порядок и сроки предъявления требований о выплате страхового возмещения;  </w:t>
      </w:r>
    </w:p>
    <w:p w14:paraId="507405E3" w14:textId="77777777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порядок и сроки предъявления требований о возмещении ущерба из фонда персональной ответственности туроператора; </w:t>
      </w:r>
    </w:p>
    <w:p w14:paraId="7FB09FED" w14:textId="77777777" w:rsidR="00BB4147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>условие выдачи электронного билета (не позднее 24 часов до начала путешествия);</w:t>
      </w:r>
      <w:r w:rsidR="005B6B58" w:rsidRPr="00BB4147">
        <w:rPr>
          <w:rFonts w:ascii="Comic Sans MS" w:hAnsi="Comic Sans MS"/>
          <w:sz w:val="22"/>
          <w:szCs w:val="22"/>
        </w:rPr>
        <w:t xml:space="preserve"> </w:t>
      </w:r>
    </w:p>
    <w:p w14:paraId="72F78BBD" w14:textId="0E12BB85" w:rsidR="008535D2" w:rsidRPr="00BB4147" w:rsidRDefault="008535D2" w:rsidP="00BB4147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rFonts w:ascii="Comic Sans MS" w:hAnsi="Comic Sans MS"/>
          <w:b/>
          <w:bCs/>
          <w:color w:val="017306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>условие выдачи ваучера на размещение.</w:t>
      </w:r>
    </w:p>
    <w:p w14:paraId="1DB8B7EC" w14:textId="77777777" w:rsidR="008535D2" w:rsidRPr="00BB4147" w:rsidRDefault="008535D2" w:rsidP="007C510A">
      <w:pPr>
        <w:pStyle w:val="a3"/>
        <w:spacing w:before="0" w:beforeAutospacing="0" w:after="0" w:afterAutospacing="0" w:line="276" w:lineRule="auto"/>
        <w:ind w:firstLine="284"/>
        <w:jc w:val="both"/>
        <w:rPr>
          <w:rFonts w:ascii="Comic Sans MS" w:hAnsi="Comic Sans MS"/>
          <w:sz w:val="22"/>
          <w:szCs w:val="22"/>
        </w:rPr>
      </w:pPr>
      <w:r w:rsidRPr="00BB4147">
        <w:rPr>
          <w:rFonts w:ascii="Comic Sans MS" w:hAnsi="Comic Sans MS"/>
          <w:sz w:val="22"/>
          <w:szCs w:val="22"/>
        </w:rPr>
        <w:t xml:space="preserve">Иные условия указанного договора определяются по соглашению сторон. </w:t>
      </w:r>
    </w:p>
    <w:p w14:paraId="527491C1" w14:textId="01FD725E" w:rsidR="008535D2" w:rsidRPr="00BB4147" w:rsidRDefault="008535D2" w:rsidP="007C510A">
      <w:pPr>
        <w:spacing w:after="0" w:line="288" w:lineRule="atLeast"/>
        <w:ind w:firstLine="284"/>
        <w:jc w:val="both"/>
        <w:rPr>
          <w:rFonts w:ascii="Comic Sans MS" w:hAnsi="Comic Sans MS" w:cs="Times New Roman"/>
          <w:b/>
          <w:bCs/>
          <w:color w:val="017306"/>
        </w:rPr>
      </w:pPr>
      <w:r w:rsidRPr="00BB4147">
        <w:rPr>
          <w:rFonts w:ascii="Comic Sans MS" w:hAnsi="Comic Sans MS" w:cs="Times New Roman"/>
          <w:b/>
          <w:bCs/>
          <w:color w:val="017306"/>
        </w:rPr>
        <w:t xml:space="preserve">Договор о реализации турпродукта должен содержать информацию о наличии/отсутствии договора добровольного страхования туриста. </w:t>
      </w:r>
    </w:p>
    <w:p w14:paraId="43C455A3" w14:textId="047C2826" w:rsidR="00BB3E2B" w:rsidRPr="00BB4147" w:rsidRDefault="007F78B2" w:rsidP="008535D2">
      <w:pPr>
        <w:spacing w:after="0" w:line="288" w:lineRule="atLeast"/>
        <w:ind w:firstLine="540"/>
        <w:jc w:val="both"/>
        <w:rPr>
          <w:rFonts w:ascii="Comic Sans MS" w:hAnsi="Comic Sans MS" w:cs="Arial"/>
          <w:b/>
          <w:bCs/>
          <w:color w:val="017306"/>
          <w:shd w:val="clear" w:color="auto" w:fill="ECF1F7"/>
        </w:rPr>
      </w:pPr>
      <w:r w:rsidRPr="00BB4147">
        <w:rPr>
          <w:rFonts w:ascii="Comic Sans MS" w:eastAsia="Times New Roman" w:hAnsi="Comic Sans MS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35C095" wp14:editId="1131091F">
                <wp:simplePos x="0" y="0"/>
                <wp:positionH relativeFrom="column">
                  <wp:posOffset>-107315</wp:posOffset>
                </wp:positionH>
                <wp:positionV relativeFrom="paragraph">
                  <wp:posOffset>96520</wp:posOffset>
                </wp:positionV>
                <wp:extent cx="3070860" cy="2520950"/>
                <wp:effectExtent l="0" t="0" r="15240" b="1270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5209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599E6" id="Прямоугольник: скругленные углы 3" o:spid="_x0000_s1026" style="position:absolute;margin-left:-8.45pt;margin-top:7.6pt;width:241.8pt;height:198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" fillcolor="#ffefc1 [664]" strokecolor="#77230c [1604]" strokeweight="2pt"/>
            </w:pict>
          </mc:Fallback>
        </mc:AlternateContent>
      </w:r>
    </w:p>
    <w:p w14:paraId="2BB2A133" w14:textId="457C0DF7" w:rsidR="00BB4147" w:rsidRPr="007F78B2" w:rsidRDefault="000D5FBA" w:rsidP="007F78B2">
      <w:pPr>
        <w:spacing w:after="0" w:line="288" w:lineRule="atLeast"/>
        <w:jc w:val="both"/>
        <w:rPr>
          <w:rFonts w:ascii="Comic Sans MS" w:eastAsia="Times New Roman" w:hAnsi="Comic Sans MS" w:cs="Times New Roman"/>
          <w:color w:val="FF0000"/>
          <w:lang w:eastAsia="ru-RU"/>
        </w:rPr>
      </w:pPr>
      <w:r w:rsidRPr="00BB4147">
        <w:rPr>
          <w:rFonts w:ascii="Comic Sans MS" w:eastAsia="Times New Roman" w:hAnsi="Comic Sans MS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5532167" wp14:editId="5A892CDC">
            <wp:simplePos x="0" y="0"/>
            <wp:positionH relativeFrom="column">
              <wp:posOffset>1892935</wp:posOffset>
            </wp:positionH>
            <wp:positionV relativeFrom="paragraph">
              <wp:posOffset>801370</wp:posOffset>
            </wp:positionV>
            <wp:extent cx="977900" cy="1244600"/>
            <wp:effectExtent l="0" t="0" r="0" b="0"/>
            <wp:wrapTight wrapText="bothSides">
              <wp:wrapPolygon edited="0">
                <wp:start x="9678" y="1322"/>
                <wp:lineTo x="7574" y="6612"/>
                <wp:lineTo x="6732" y="9588"/>
                <wp:lineTo x="7574" y="19837"/>
                <wp:lineTo x="9678" y="19837"/>
                <wp:lineTo x="10519" y="19176"/>
                <wp:lineTo x="13886" y="17853"/>
                <wp:lineTo x="15569" y="14216"/>
                <wp:lineTo x="15569" y="11902"/>
                <wp:lineTo x="13886" y="7273"/>
                <wp:lineTo x="13886" y="3637"/>
                <wp:lineTo x="13044" y="1322"/>
                <wp:lineTo x="9678" y="1322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5D2" w:rsidRPr="00BB4147">
        <w:rPr>
          <w:rFonts w:ascii="Comic Sans MS" w:eastAsia="Times New Roman" w:hAnsi="Comic Sans MS" w:cs="Times New Roman"/>
          <w:lang w:eastAsia="ru-RU"/>
        </w:rPr>
        <w:t xml:space="preserve">Обращаем внимание, на то, что туроператор и турагент обязаны информировать туристов об условиях предлагаемого договора страхования, </w:t>
      </w:r>
      <w:r w:rsidR="00BB4147">
        <w:rPr>
          <w:rFonts w:ascii="Comic Sans MS" w:eastAsia="Times New Roman" w:hAnsi="Comic Sans MS" w:cs="Times New Roman"/>
          <w:lang w:eastAsia="ru-RU"/>
        </w:rPr>
        <w:t xml:space="preserve">                   </w:t>
      </w:r>
      <w:r w:rsidR="008535D2" w:rsidRPr="00BB4147">
        <w:rPr>
          <w:rFonts w:ascii="Comic Sans MS" w:eastAsia="Times New Roman" w:hAnsi="Comic Sans MS" w:cs="Times New Roman"/>
          <w:b/>
          <w:bCs/>
          <w:color w:val="FF0000"/>
          <w:lang w:eastAsia="ru-RU"/>
        </w:rPr>
        <w:t>а также о том, что в случае отказа взять дополнительную опцию в виде медицинской страховки турист будет вынужден самостоятельно оплачивать необходимую ему за границей неотложную (экстренную) медицинскую помощь.</w:t>
      </w:r>
      <w:r w:rsidR="008535D2" w:rsidRPr="00BB4147">
        <w:rPr>
          <w:rFonts w:ascii="Comic Sans MS" w:eastAsia="Times New Roman" w:hAnsi="Comic Sans MS" w:cs="Times New Roman"/>
          <w:color w:val="FF0000"/>
          <w:lang w:eastAsia="ru-RU"/>
        </w:rPr>
        <w:t xml:space="preserve"> </w:t>
      </w:r>
    </w:p>
    <w:p w14:paraId="5C7EF61E" w14:textId="583BB096" w:rsidR="007F78B2" w:rsidRDefault="007F78B2" w:rsidP="00BB4147">
      <w:pPr>
        <w:spacing w:after="0" w:line="288" w:lineRule="atLeast"/>
        <w:ind w:firstLine="284"/>
        <w:jc w:val="both"/>
        <w:rPr>
          <w:rFonts w:ascii="Comic Sans MS" w:hAnsi="Comic Sans MS" w:cs="Times New Roman"/>
          <w:b/>
          <w:bCs/>
          <w:color w:val="78230C" w:themeColor="accent1" w:themeShade="80"/>
        </w:rPr>
      </w:pPr>
      <w:r w:rsidRPr="007F78B2">
        <w:rPr>
          <w:rFonts w:ascii="Comic Sans MS" w:hAnsi="Comic Sans MS" w:cs="Times New Roman"/>
          <w:b/>
          <w:bCs/>
          <w:noProof/>
          <w:color w:val="78230C" w:themeColor="accent1" w:themeShade="80"/>
        </w:rPr>
        <w:drawing>
          <wp:anchor distT="0" distB="0" distL="114300" distR="114300" simplePos="0" relativeHeight="251665408" behindDoc="1" locked="0" layoutInCell="1" allowOverlap="1" wp14:anchorId="150309D5" wp14:editId="4F0B54CC">
            <wp:simplePos x="0" y="0"/>
            <wp:positionH relativeFrom="column">
              <wp:posOffset>1505585</wp:posOffset>
            </wp:positionH>
            <wp:positionV relativeFrom="paragraph">
              <wp:posOffset>118745</wp:posOffset>
            </wp:positionV>
            <wp:extent cx="533400" cy="3302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AF975E" w14:textId="5789B042" w:rsidR="00BB4147" w:rsidRDefault="00BB4147" w:rsidP="00BB4147">
      <w:pPr>
        <w:spacing w:after="0" w:line="288" w:lineRule="atLeast"/>
        <w:ind w:firstLine="284"/>
        <w:jc w:val="both"/>
        <w:rPr>
          <w:rFonts w:ascii="Comic Sans MS" w:hAnsi="Comic Sans MS" w:cs="Times New Roman"/>
          <w:color w:val="017306"/>
        </w:rPr>
      </w:pPr>
      <w:r w:rsidRPr="007F78B2">
        <w:rPr>
          <w:rFonts w:ascii="Comic Sans MS" w:hAnsi="Comic Sans MS" w:cs="Times New Roman"/>
          <w:b/>
          <w:bCs/>
          <w:color w:val="78230C" w:themeColor="accent1" w:themeShade="80"/>
        </w:rPr>
        <w:t>Обращаем внимание</w:t>
      </w:r>
      <w:r>
        <w:rPr>
          <w:rFonts w:ascii="Comic Sans MS" w:hAnsi="Comic Sans MS" w:cs="Times New Roman"/>
          <w:b/>
          <w:bCs/>
          <w:color w:val="FF0000"/>
        </w:rPr>
        <w:t xml:space="preserve">  </w:t>
      </w:r>
      <w:r w:rsidRPr="00BB4147">
        <w:rPr>
          <w:rFonts w:ascii="Comic Sans MS" w:hAnsi="Comic Sans MS" w:cs="Times New Roman"/>
          <w:color w:val="017306"/>
        </w:rPr>
        <w:t xml:space="preserve"> </w:t>
      </w:r>
    </w:p>
    <w:p w14:paraId="7C3124B1" w14:textId="2B524A1C" w:rsidR="005B6B58" w:rsidRPr="00BB4147" w:rsidRDefault="00BB4147" w:rsidP="00BB4147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color w:val="FF0000"/>
          <w:lang w:eastAsia="ru-RU"/>
        </w:rPr>
      </w:pPr>
      <w:r>
        <w:rPr>
          <w:rFonts w:ascii="Comic Sans MS" w:hAnsi="Comic Sans MS" w:cs="Times New Roman"/>
          <w:color w:val="017306"/>
        </w:rPr>
        <w:t>Д</w:t>
      </w:r>
      <w:r w:rsidR="008535D2" w:rsidRPr="00BB4147">
        <w:rPr>
          <w:rFonts w:ascii="Comic Sans MS" w:hAnsi="Comic Sans MS" w:cs="Times New Roman"/>
          <w:color w:val="017306"/>
        </w:rPr>
        <w:t>оговор о реализации туристского продукта, заключаемый</w:t>
      </w:r>
      <w:r w:rsidR="008535D2" w:rsidRPr="00BB4147">
        <w:rPr>
          <w:rFonts w:ascii="Comic Sans MS" w:hAnsi="Comic Sans MS" w:cs="Times New Roman"/>
          <w:b/>
          <w:bCs/>
          <w:color w:val="017306"/>
        </w:rPr>
        <w:t xml:space="preserve"> </w:t>
      </w:r>
      <w:r w:rsidR="008535D2" w:rsidRPr="00BB4147">
        <w:rPr>
          <w:rFonts w:ascii="Comic Sans MS" w:hAnsi="Comic Sans MS" w:cs="Times New Roman"/>
          <w:b/>
          <w:bCs/>
          <w:color w:val="017306"/>
          <w:u w:val="single"/>
        </w:rPr>
        <w:t>между туристом и турагентом,</w:t>
      </w:r>
      <w:r w:rsidR="008535D2" w:rsidRPr="00BB4147">
        <w:rPr>
          <w:rFonts w:ascii="Comic Sans MS" w:hAnsi="Comic Sans MS" w:cs="Times New Roman"/>
          <w:color w:val="017306"/>
        </w:rPr>
        <w:t xml:space="preserve"> </w:t>
      </w:r>
      <w:r w:rsidR="008535D2" w:rsidRPr="00BB4147">
        <w:rPr>
          <w:rFonts w:ascii="Comic Sans MS" w:hAnsi="Comic Sans MS" w:cs="Times New Roman"/>
        </w:rPr>
        <w:t xml:space="preserve">наряду с вышеуказанными </w:t>
      </w:r>
      <w:r w:rsidR="008535D2" w:rsidRPr="00BB4147">
        <w:rPr>
          <w:rFonts w:ascii="Comic Sans MS" w:hAnsi="Comic Sans MS" w:cs="Times New Roman"/>
        </w:rPr>
        <w:lastRenderedPageBreak/>
        <w:t xml:space="preserve">условиями, должен также содержать следующие существенные условия: </w:t>
      </w:r>
    </w:p>
    <w:p w14:paraId="7E100705" w14:textId="7FD6CEEC" w:rsidR="005B6B58" w:rsidRPr="00BE188F" w:rsidRDefault="008535D2" w:rsidP="007C510A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b/>
          <w:bCs/>
          <w:lang w:eastAsia="ru-RU"/>
        </w:rPr>
      </w:pPr>
      <w:r w:rsidRPr="00BE188F">
        <w:rPr>
          <w:rFonts w:ascii="Comic Sans MS" w:hAnsi="Comic Sans MS" w:cs="Times New Roman"/>
          <w:b/>
          <w:bCs/>
        </w:rPr>
        <w:t xml:space="preserve">Турагент является исполнителем и </w:t>
      </w:r>
      <w:r w:rsidR="00BE188F">
        <w:rPr>
          <w:rFonts w:ascii="Comic Sans MS" w:hAnsi="Comic Sans MS" w:cs="Times New Roman"/>
          <w:b/>
          <w:bCs/>
        </w:rPr>
        <w:t xml:space="preserve">также </w:t>
      </w:r>
      <w:r w:rsidRPr="00BE188F">
        <w:rPr>
          <w:rFonts w:ascii="Comic Sans MS" w:hAnsi="Comic Sans MS" w:cs="Times New Roman"/>
          <w:b/>
          <w:bCs/>
        </w:rPr>
        <w:t>несет ответственность по договору;</w:t>
      </w:r>
      <w:r w:rsidRPr="00BE188F">
        <w:rPr>
          <w:rFonts w:ascii="Comic Sans MS" w:eastAsia="Times New Roman" w:hAnsi="Comic Sans MS" w:cs="Times New Roman"/>
          <w:b/>
          <w:bCs/>
          <w:lang w:eastAsia="ru-RU"/>
        </w:rPr>
        <w:t xml:space="preserve"> </w:t>
      </w:r>
    </w:p>
    <w:p w14:paraId="7FC60DBC" w14:textId="77777777" w:rsidR="005B6B58" w:rsidRPr="00BB4147" w:rsidRDefault="008535D2" w:rsidP="007C510A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lang w:eastAsia="ru-RU"/>
        </w:rPr>
      </w:pPr>
      <w:r w:rsidRPr="00BB4147">
        <w:rPr>
          <w:rFonts w:ascii="Comic Sans MS" w:eastAsia="Times New Roman" w:hAnsi="Comic Sans MS" w:cs="Times New Roman"/>
          <w:lang w:eastAsia="ru-RU"/>
        </w:rPr>
        <w:t xml:space="preserve">Обязанность турагента передать деньги туроператору (если иное не предусмотрено договором между ними);  </w:t>
      </w:r>
    </w:p>
    <w:p w14:paraId="292BA6FB" w14:textId="77777777" w:rsidR="005B6B58" w:rsidRPr="00BB4147" w:rsidRDefault="008535D2" w:rsidP="007C510A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lang w:eastAsia="ru-RU"/>
        </w:rPr>
      </w:pPr>
      <w:r w:rsidRPr="00BB4147">
        <w:rPr>
          <w:rFonts w:ascii="Comic Sans MS" w:eastAsia="Times New Roman" w:hAnsi="Comic Sans MS" w:cs="Times New Roman"/>
          <w:lang w:eastAsia="ru-RU"/>
        </w:rPr>
        <w:t>Обязанность турагента уведомить туроператора о заключении договора;</w:t>
      </w:r>
    </w:p>
    <w:p w14:paraId="5CB01917" w14:textId="77777777" w:rsidR="005B6B58" w:rsidRPr="00BB4147" w:rsidRDefault="008535D2" w:rsidP="007C510A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lang w:eastAsia="ru-RU"/>
        </w:rPr>
      </w:pPr>
      <w:r w:rsidRPr="00BB4147">
        <w:rPr>
          <w:rFonts w:ascii="Comic Sans MS" w:eastAsia="Times New Roman" w:hAnsi="Comic Sans MS" w:cs="Times New Roman"/>
          <w:lang w:eastAsia="ru-RU"/>
        </w:rPr>
        <w:t xml:space="preserve">Обязанность турагента согласовать с туроператором условия путешествия по запросу туриста; </w:t>
      </w:r>
    </w:p>
    <w:p w14:paraId="084C5426" w14:textId="2137B139" w:rsidR="008535D2" w:rsidRDefault="008535D2" w:rsidP="007C510A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lang w:eastAsia="ru-RU"/>
        </w:rPr>
      </w:pPr>
      <w:r w:rsidRPr="00BB4147">
        <w:rPr>
          <w:rFonts w:ascii="Comic Sans MS" w:eastAsia="Times New Roman" w:hAnsi="Comic Sans MS" w:cs="Times New Roman"/>
          <w:lang w:eastAsia="ru-RU"/>
        </w:rPr>
        <w:t>Сведения о порядке и сроках предъявления претензий к турагенту в случае нарушения им обязательств.</w:t>
      </w:r>
    </w:p>
    <w:p w14:paraId="09D8DC2C" w14:textId="31E1DFAB" w:rsidR="00F91CED" w:rsidRPr="007F78B2" w:rsidRDefault="00F91CED" w:rsidP="00F91CED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lang w:eastAsia="ru-RU"/>
        </w:rPr>
      </w:pPr>
      <w:r>
        <w:rPr>
          <w:rFonts w:ascii="Comic Sans MS" w:eastAsia="Times New Roman" w:hAnsi="Comic Sans MS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D5E0922" wp14:editId="5541C34C">
            <wp:simplePos x="0" y="0"/>
            <wp:positionH relativeFrom="column">
              <wp:posOffset>1720215</wp:posOffset>
            </wp:positionH>
            <wp:positionV relativeFrom="paragraph">
              <wp:posOffset>34290</wp:posOffset>
            </wp:positionV>
            <wp:extent cx="1123950" cy="1073150"/>
            <wp:effectExtent l="0" t="0" r="0" b="0"/>
            <wp:wrapTight wrapText="bothSides">
              <wp:wrapPolygon edited="0">
                <wp:start x="7688" y="1534"/>
                <wp:lineTo x="6224" y="4218"/>
                <wp:lineTo x="5492" y="6135"/>
                <wp:lineTo x="5858" y="8436"/>
                <wp:lineTo x="2929" y="14570"/>
                <wp:lineTo x="0" y="14954"/>
                <wp:lineTo x="366" y="16104"/>
                <wp:lineTo x="9153" y="21089"/>
                <wp:lineTo x="10983" y="21089"/>
                <wp:lineTo x="21234" y="15337"/>
                <wp:lineTo x="21234" y="14570"/>
                <wp:lineTo x="12814" y="7285"/>
                <wp:lineTo x="12081" y="3834"/>
                <wp:lineTo x="10617" y="1534"/>
                <wp:lineTo x="7688" y="1534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8B2">
        <w:rPr>
          <w:rFonts w:ascii="Comic Sans MS" w:eastAsia="Times New Roman" w:hAnsi="Comic Sans MS" w:cs="Times New Roman"/>
          <w:lang w:eastAsia="ru-RU"/>
        </w:rPr>
        <w:t xml:space="preserve">Прежде чем подписать </w:t>
      </w:r>
      <w:r>
        <w:rPr>
          <w:rFonts w:ascii="Comic Sans MS" w:eastAsia="Times New Roman" w:hAnsi="Comic Sans MS" w:cs="Times New Roman"/>
          <w:lang w:eastAsia="ru-RU"/>
        </w:rPr>
        <w:t>договор</w:t>
      </w:r>
      <w:r w:rsidRPr="007F78B2">
        <w:rPr>
          <w:rFonts w:ascii="Comic Sans MS" w:eastAsia="Times New Roman" w:hAnsi="Comic Sans MS" w:cs="Times New Roman"/>
          <w:lang w:eastAsia="ru-RU"/>
        </w:rPr>
        <w:t>, необходимо внимательно изучить каждый пункт, обращая особое внимание на условия изменения стоимости тура и ответственность сторон в случае возникновения форс-мажорных обстоятельств.</w:t>
      </w:r>
    </w:p>
    <w:p w14:paraId="5F8339C8" w14:textId="77777777" w:rsidR="00F91CED" w:rsidRDefault="00F91CED" w:rsidP="00F91CED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lang w:eastAsia="ru-RU"/>
        </w:rPr>
      </w:pPr>
      <w:r w:rsidRPr="007F78B2">
        <w:rPr>
          <w:rFonts w:ascii="Comic Sans MS" w:eastAsia="Times New Roman" w:hAnsi="Comic Sans MS" w:cs="Times New Roman"/>
          <w:lang w:eastAsia="ru-RU"/>
        </w:rPr>
        <w:t>Особое внимание следует уделить разделу, посвященному ответственности сторон.</w:t>
      </w:r>
    </w:p>
    <w:p w14:paraId="02DD7302" w14:textId="4FF77238" w:rsidR="00F91CED" w:rsidRPr="00F91CED" w:rsidRDefault="00F91CED" w:rsidP="007F78B2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lang w:eastAsia="ru-RU"/>
        </w:rPr>
      </w:pPr>
      <w:bookmarkStart w:id="0" w:name="_Hlk194049918"/>
      <w:r w:rsidRPr="00F91CED">
        <w:rPr>
          <w:rFonts w:ascii="Comic Sans MS" w:hAnsi="Comic Sans MS"/>
        </w:rPr>
        <w:t>Будем рады, если предоставленная информация окажется для вас полезной.</w:t>
      </w:r>
      <w:r w:rsidRPr="00F91CED">
        <w:rPr>
          <w:rFonts w:ascii="Comic Sans MS" w:hAnsi="Comic Sans MS"/>
        </w:rPr>
        <w:br/>
      </w:r>
    </w:p>
    <w:bookmarkEnd w:id="0"/>
    <w:p w14:paraId="23395805" w14:textId="77777777" w:rsidR="00C47711" w:rsidRPr="00030260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14:paraId="6F179CF1" w14:textId="1F3AC631" w:rsidR="008535D2" w:rsidRPr="00030260" w:rsidRDefault="00C47711" w:rsidP="004D1C65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14:paraId="1392E137" w14:textId="77777777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3AA9AF9C" w14:textId="77777777" w:rsidR="00BB4147" w:rsidRDefault="00BB4147" w:rsidP="00085614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14:paraId="53233DA4" w14:textId="0A009EF6" w:rsidR="00BB4147" w:rsidRDefault="00BB4147" w:rsidP="007F78B2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14:paraId="2B7AD65C" w14:textId="77777777" w:rsidR="00BB4147" w:rsidRPr="007C510A" w:rsidRDefault="00BB4147" w:rsidP="007F78B2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14:paraId="73E07ACD" w14:textId="05D4111F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33A19579" w14:textId="58F01A2C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BB4147" w:rsidRPr="000A170E" w14:paraId="21E77C96" w14:textId="77777777" w:rsidTr="00BB4147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E0D8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BB4147" w:rsidRPr="000A170E" w14:paraId="3C496A5B" w14:textId="77777777" w:rsidTr="00BB414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5039" w14:textId="77777777" w:rsidR="00BB4147" w:rsidRPr="000A170E" w:rsidRDefault="00BB4147" w:rsidP="00BB4147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г.Ангарск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BB4147" w:rsidRPr="000A170E" w14:paraId="458346C2" w14:textId="77777777" w:rsidTr="00BB4147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021E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г.Усолье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-Сибирское, ул.Ленина, 73                           тел.8(395-43) 6-79-24 </w:t>
            </w:r>
          </w:p>
          <w:p w14:paraId="019829AB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BB4147" w:rsidRPr="000A170E" w14:paraId="6BC82ACD" w14:textId="77777777" w:rsidTr="00BB4147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5ED0" w14:textId="77777777" w:rsidR="00BB4147" w:rsidRPr="00522740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2740">
              <w:rPr>
                <w:rFonts w:eastAsia="Times New Roman" w:cs="Times New Roman"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5227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(обращаться в Иркутск)</w:t>
            </w:r>
          </w:p>
        </w:tc>
      </w:tr>
      <w:tr w:rsidR="00BB4147" w:rsidRPr="000A170E" w14:paraId="181F277E" w14:textId="77777777" w:rsidTr="00BB4147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E11F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г.Саянск, микрорайон Благовещенский,</w:t>
            </w:r>
          </w:p>
          <w:p w14:paraId="30AF5CC5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14:paraId="5286CACE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BB4147" w:rsidRPr="000A170E" w14:paraId="2E0DF303" w14:textId="77777777" w:rsidTr="00BB414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BA67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B4147" w:rsidRPr="000A170E" w14:paraId="74A3642A" w14:textId="77777777" w:rsidTr="00BB4147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7BA6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21, тел.8(395-30)2-10-20</w:t>
            </w:r>
          </w:p>
          <w:p w14:paraId="27048D09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BB4147" w:rsidRPr="000A170E" w14:paraId="574F02A7" w14:textId="77777777" w:rsidTr="00BB4147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D8E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г.Нижнеудинск, ул.Аллейная, 27а                                    тел.8(395-57)7-09-53, </w:t>
            </w:r>
          </w:p>
          <w:p w14:paraId="1CB14273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BB4147" w:rsidRPr="000A170E" w14:paraId="5B93C69B" w14:textId="77777777" w:rsidTr="00BB4147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A872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г.Тайшет,ул.Старобазарная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14:paraId="78BBE6D7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BB4147" w:rsidRPr="000A170E" w14:paraId="35927DD9" w14:textId="77777777" w:rsidTr="00BB4147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15EE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г.Братск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(обращаться в Иркутск)</w:t>
            </w:r>
          </w:p>
          <w:p w14:paraId="0F511B56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BB4147" w:rsidRPr="000A170E" w14:paraId="2BB87323" w14:textId="77777777" w:rsidTr="00BB4147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ABDF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г.Железногорск-Илимский, (обращаться в г.Иркутск, г.Усть-Кут)</w:t>
            </w:r>
          </w:p>
        </w:tc>
      </w:tr>
      <w:tr w:rsidR="00BB4147" w:rsidRPr="000A170E" w14:paraId="64476838" w14:textId="77777777" w:rsidTr="00BB4147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D97C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г.Усть-Илимск, лечебная зона, 6                                        тел.8(395-35) 6-44-46;</w:t>
            </w:r>
          </w:p>
          <w:p w14:paraId="6D1546BB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BB4147" w:rsidRPr="000A170E" w14:paraId="2A0DCEBE" w14:textId="77777777" w:rsidTr="00BB4147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28F4" w14:textId="77777777" w:rsidR="00BB4147" w:rsidRPr="000A170E" w:rsidRDefault="00BB4147" w:rsidP="00BB414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г.Усть-Кут,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BB4147" w:rsidRPr="000A170E" w14:paraId="7E5E7099" w14:textId="77777777" w:rsidTr="00BB4147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080B" w14:textId="77777777" w:rsidR="00BB4147" w:rsidRPr="000A170E" w:rsidRDefault="00BB4147" w:rsidP="00BB4147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170E">
              <w:rPr>
                <w:rFonts w:asciiTheme="minorHAnsi" w:hAnsiTheme="minorHAnsi"/>
                <w:sz w:val="20"/>
                <w:szCs w:val="20"/>
              </w:rPr>
              <w:t xml:space="preserve">п.Усть-Ордынский, пер.1 Октябрьский, 12 тел. 8 (395-41) 3-10-78, </w:t>
            </w:r>
            <w:hyperlink r:id="rId14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14:paraId="0E28F450" w14:textId="54314ADF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0212347E" w14:textId="0F747355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01794825" w14:textId="24D169C4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10D35222" w14:textId="16029DBC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7D69FA0A" w14:textId="65AA57CA"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10D02DE3" w14:textId="2C0C8AA5" w:rsidR="00030260" w:rsidRDefault="000A170E" w:rsidP="007F78B2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</w:t>
      </w:r>
    </w:p>
    <w:p w14:paraId="636CCECC" w14:textId="77777777" w:rsidR="00030260" w:rsidRDefault="00030260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14:paraId="47137BD5" w14:textId="1D7D1A75"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14:paraId="142A4019" w14:textId="4C62610F" w:rsidR="000A170E" w:rsidRPr="000105C7" w:rsidRDefault="0003235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7706FA" wp14:editId="590CB602">
            <wp:extent cx="2880360" cy="2197100"/>
            <wp:effectExtent l="0" t="0" r="0" b="0"/>
            <wp:docPr id="6" name="Рисунок 6" descr="Travel and tourism a large pile of Lugg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avel and tourism a large pile of Lugg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3CA0" w14:textId="77777777"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501487F7" w14:textId="77777777" w:rsidR="00E84B1D" w:rsidRPr="00E84B1D" w:rsidRDefault="00E84B1D" w:rsidP="00E84B1D">
      <w:pPr>
        <w:pStyle w:val="a3"/>
        <w:spacing w:before="0" w:beforeAutospacing="0" w:after="0" w:afterAutospacing="0"/>
        <w:jc w:val="center"/>
        <w:rPr>
          <w:b/>
          <w:bCs/>
          <w:color w:val="0000FF"/>
          <w:kern w:val="36"/>
          <w:sz w:val="40"/>
          <w:szCs w:val="40"/>
        </w:rPr>
      </w:pPr>
      <w:r w:rsidRPr="00E84B1D">
        <w:rPr>
          <w:b/>
          <w:bCs/>
          <w:color w:val="0000FF"/>
          <w:sz w:val="40"/>
          <w:szCs w:val="40"/>
        </w:rPr>
        <w:t>На что обратить внимание заключая договор на оказание туристских услуг</w:t>
      </w:r>
    </w:p>
    <w:p w14:paraId="27AA872A" w14:textId="46877D89" w:rsidR="000A170E" w:rsidRPr="007C510A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AB363B4" w14:textId="77777777" w:rsidR="009802CE" w:rsidRPr="000A170E" w:rsidRDefault="009802C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0"/>
          <w:szCs w:val="20"/>
          <w:lang w:eastAsia="en-US"/>
        </w:rPr>
      </w:pPr>
    </w:p>
    <w:p w14:paraId="0F88EBAC" w14:textId="12A0B7AF"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14:paraId="12C5D631" w14:textId="77777777"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14:paraId="4AB6CBD3" w14:textId="77777777"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61B63611" w14:textId="77777777"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14:paraId="264510E8" w14:textId="77777777"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5pt;height:51pt;visibility:visible;mso-wrap-style:square" o:bullet="t">
        <v:imagedata r:id="rId1" o:title=""/>
      </v:shape>
    </w:pict>
  </w:numPicBullet>
  <w:abstractNum w:abstractNumId="0" w15:restartNumberingAfterBreak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 w15:restartNumberingAfterBreak="0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ABD7F81"/>
    <w:multiLevelType w:val="hybridMultilevel"/>
    <w:tmpl w:val="B6D0C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A6895"/>
    <w:multiLevelType w:val="multilevel"/>
    <w:tmpl w:val="E3F2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86BD0"/>
    <w:multiLevelType w:val="hybridMultilevel"/>
    <w:tmpl w:val="CBE4A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0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C4180"/>
    <w:multiLevelType w:val="hybridMultilevel"/>
    <w:tmpl w:val="2618B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0"/>
  </w:num>
  <w:num w:numId="3">
    <w:abstractNumId w:val="2"/>
  </w:num>
  <w:num w:numId="4">
    <w:abstractNumId w:val="30"/>
  </w:num>
  <w:num w:numId="5">
    <w:abstractNumId w:val="18"/>
  </w:num>
  <w:num w:numId="6">
    <w:abstractNumId w:val="17"/>
  </w:num>
  <w:num w:numId="7">
    <w:abstractNumId w:val="33"/>
  </w:num>
  <w:num w:numId="8">
    <w:abstractNumId w:val="28"/>
  </w:num>
  <w:num w:numId="9">
    <w:abstractNumId w:val="22"/>
  </w:num>
  <w:num w:numId="10">
    <w:abstractNumId w:val="32"/>
  </w:num>
  <w:num w:numId="11">
    <w:abstractNumId w:val="9"/>
  </w:num>
  <w:num w:numId="12">
    <w:abstractNumId w:val="25"/>
  </w:num>
  <w:num w:numId="13">
    <w:abstractNumId w:val="8"/>
  </w:num>
  <w:num w:numId="14">
    <w:abstractNumId w:val="14"/>
  </w:num>
  <w:num w:numId="15">
    <w:abstractNumId w:val="11"/>
  </w:num>
  <w:num w:numId="16">
    <w:abstractNumId w:val="10"/>
  </w:num>
  <w:num w:numId="17">
    <w:abstractNumId w:val="34"/>
  </w:num>
  <w:num w:numId="18">
    <w:abstractNumId w:val="6"/>
  </w:num>
  <w:num w:numId="19">
    <w:abstractNumId w:val="21"/>
  </w:num>
  <w:num w:numId="20">
    <w:abstractNumId w:val="1"/>
  </w:num>
  <w:num w:numId="21">
    <w:abstractNumId w:val="7"/>
  </w:num>
  <w:num w:numId="22">
    <w:abstractNumId w:val="31"/>
  </w:num>
  <w:num w:numId="23">
    <w:abstractNumId w:val="37"/>
  </w:num>
  <w:num w:numId="24">
    <w:abstractNumId w:val="12"/>
  </w:num>
  <w:num w:numId="25">
    <w:abstractNumId w:val="5"/>
  </w:num>
  <w:num w:numId="26">
    <w:abstractNumId w:val="15"/>
  </w:num>
  <w:num w:numId="27">
    <w:abstractNumId w:val="4"/>
  </w:num>
  <w:num w:numId="28">
    <w:abstractNumId w:val="27"/>
  </w:num>
  <w:num w:numId="29">
    <w:abstractNumId w:val="16"/>
  </w:num>
  <w:num w:numId="30">
    <w:abstractNumId w:val="29"/>
  </w:num>
  <w:num w:numId="31">
    <w:abstractNumId w:val="19"/>
  </w:num>
  <w:num w:numId="32">
    <w:abstractNumId w:val="24"/>
  </w:num>
  <w:num w:numId="33">
    <w:abstractNumId w:val="0"/>
  </w:num>
  <w:num w:numId="34">
    <w:abstractNumId w:val="3"/>
  </w:num>
  <w:num w:numId="35">
    <w:abstractNumId w:val="13"/>
  </w:num>
  <w:num w:numId="36">
    <w:abstractNumId w:val="35"/>
  </w:num>
  <w:num w:numId="37">
    <w:abstractNumId w:val="23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421C9"/>
    <w:rsid w:val="000436E3"/>
    <w:rsid w:val="00054852"/>
    <w:rsid w:val="000608A3"/>
    <w:rsid w:val="00085614"/>
    <w:rsid w:val="000A170E"/>
    <w:rsid w:val="000A1AD8"/>
    <w:rsid w:val="000B653E"/>
    <w:rsid w:val="000C05B5"/>
    <w:rsid w:val="000C30A3"/>
    <w:rsid w:val="000D5FBA"/>
    <w:rsid w:val="00112DC5"/>
    <w:rsid w:val="00174A2D"/>
    <w:rsid w:val="00182C64"/>
    <w:rsid w:val="001B7A49"/>
    <w:rsid w:val="001C6242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55BC"/>
    <w:rsid w:val="00297A2F"/>
    <w:rsid w:val="002C0BCE"/>
    <w:rsid w:val="002C6F70"/>
    <w:rsid w:val="002D4BD7"/>
    <w:rsid w:val="002F2269"/>
    <w:rsid w:val="002F4AC9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5024C6"/>
    <w:rsid w:val="00522740"/>
    <w:rsid w:val="00524DA8"/>
    <w:rsid w:val="00527A84"/>
    <w:rsid w:val="00530B22"/>
    <w:rsid w:val="00534ABD"/>
    <w:rsid w:val="005432A7"/>
    <w:rsid w:val="00563541"/>
    <w:rsid w:val="00575E53"/>
    <w:rsid w:val="005B3044"/>
    <w:rsid w:val="005B490B"/>
    <w:rsid w:val="005B6B58"/>
    <w:rsid w:val="005C54EF"/>
    <w:rsid w:val="005F1DD9"/>
    <w:rsid w:val="0061343D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A5128"/>
    <w:rsid w:val="006C0840"/>
    <w:rsid w:val="006D2C21"/>
    <w:rsid w:val="006D7E52"/>
    <w:rsid w:val="006E7BBA"/>
    <w:rsid w:val="006F46B8"/>
    <w:rsid w:val="00722E34"/>
    <w:rsid w:val="0073269B"/>
    <w:rsid w:val="00760AE5"/>
    <w:rsid w:val="00776A76"/>
    <w:rsid w:val="00791537"/>
    <w:rsid w:val="007977F2"/>
    <w:rsid w:val="00797F77"/>
    <w:rsid w:val="007A7505"/>
    <w:rsid w:val="007B3135"/>
    <w:rsid w:val="007B5038"/>
    <w:rsid w:val="007C1F86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80ADA"/>
    <w:rsid w:val="0088795B"/>
    <w:rsid w:val="008B4399"/>
    <w:rsid w:val="008B732C"/>
    <w:rsid w:val="008C4A27"/>
    <w:rsid w:val="008C59D8"/>
    <w:rsid w:val="008C6194"/>
    <w:rsid w:val="008D6A11"/>
    <w:rsid w:val="008E2580"/>
    <w:rsid w:val="008E4FDC"/>
    <w:rsid w:val="008E6ACB"/>
    <w:rsid w:val="009165B2"/>
    <w:rsid w:val="009309FE"/>
    <w:rsid w:val="00935DCB"/>
    <w:rsid w:val="009459EC"/>
    <w:rsid w:val="0095196A"/>
    <w:rsid w:val="00954B52"/>
    <w:rsid w:val="00957122"/>
    <w:rsid w:val="00966D54"/>
    <w:rsid w:val="00976960"/>
    <w:rsid w:val="009802CE"/>
    <w:rsid w:val="00980A2F"/>
    <w:rsid w:val="009859BF"/>
    <w:rsid w:val="009A6727"/>
    <w:rsid w:val="009B03F0"/>
    <w:rsid w:val="009B5846"/>
    <w:rsid w:val="009C0278"/>
    <w:rsid w:val="009C16FC"/>
    <w:rsid w:val="009C6313"/>
    <w:rsid w:val="009D1741"/>
    <w:rsid w:val="009D4D43"/>
    <w:rsid w:val="009D6E09"/>
    <w:rsid w:val="009E7842"/>
    <w:rsid w:val="00A17E19"/>
    <w:rsid w:val="00A32DEE"/>
    <w:rsid w:val="00A373BB"/>
    <w:rsid w:val="00A7278B"/>
    <w:rsid w:val="00A77734"/>
    <w:rsid w:val="00A77A5F"/>
    <w:rsid w:val="00AA1D7C"/>
    <w:rsid w:val="00AB221B"/>
    <w:rsid w:val="00AC1918"/>
    <w:rsid w:val="00AD6378"/>
    <w:rsid w:val="00AE1886"/>
    <w:rsid w:val="00AF1C8B"/>
    <w:rsid w:val="00AF2CF0"/>
    <w:rsid w:val="00AF5C24"/>
    <w:rsid w:val="00AF60B1"/>
    <w:rsid w:val="00B159BC"/>
    <w:rsid w:val="00B249B7"/>
    <w:rsid w:val="00B256D5"/>
    <w:rsid w:val="00B31FB2"/>
    <w:rsid w:val="00B53BDE"/>
    <w:rsid w:val="00B6724B"/>
    <w:rsid w:val="00B74CB4"/>
    <w:rsid w:val="00BA19EB"/>
    <w:rsid w:val="00BA57D2"/>
    <w:rsid w:val="00BB3E2B"/>
    <w:rsid w:val="00BB4147"/>
    <w:rsid w:val="00BB717A"/>
    <w:rsid w:val="00BD488C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20398"/>
    <w:rsid w:val="00C224A0"/>
    <w:rsid w:val="00C47711"/>
    <w:rsid w:val="00C47C6E"/>
    <w:rsid w:val="00C47E45"/>
    <w:rsid w:val="00C635A9"/>
    <w:rsid w:val="00C65294"/>
    <w:rsid w:val="00C74B53"/>
    <w:rsid w:val="00C8531F"/>
    <w:rsid w:val="00C85A52"/>
    <w:rsid w:val="00C86120"/>
    <w:rsid w:val="00CB42DA"/>
    <w:rsid w:val="00CB6D05"/>
    <w:rsid w:val="00CC43C7"/>
    <w:rsid w:val="00CE3441"/>
    <w:rsid w:val="00CF597A"/>
    <w:rsid w:val="00D01B7B"/>
    <w:rsid w:val="00D1607C"/>
    <w:rsid w:val="00D16744"/>
    <w:rsid w:val="00D33D77"/>
    <w:rsid w:val="00D731C5"/>
    <w:rsid w:val="00D82EC7"/>
    <w:rsid w:val="00D84752"/>
    <w:rsid w:val="00D87659"/>
    <w:rsid w:val="00DA6AAC"/>
    <w:rsid w:val="00DB55C0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84B1D"/>
    <w:rsid w:val="00E95A2B"/>
    <w:rsid w:val="00E9624F"/>
    <w:rsid w:val="00EA699E"/>
    <w:rsid w:val="00EB2D22"/>
    <w:rsid w:val="00EB4B7B"/>
    <w:rsid w:val="00EC44B4"/>
    <w:rsid w:val="00EC48DA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144AE"/>
    <w:rsid w:val="00F420A3"/>
    <w:rsid w:val="00F42E89"/>
    <w:rsid w:val="00F62263"/>
    <w:rsid w:val="00F91CED"/>
    <w:rsid w:val="00F96C58"/>
    <w:rsid w:val="00FA12F0"/>
    <w:rsid w:val="00FA52FE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  <w15:docId w15:val="{7DB023D3-B4CC-4BDD-B153-18A92608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9337&amp;dst=100008&amp;field=134&amp;date=25.03.2025" TargetMode="External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7D12-ACAC-434D-A84E-954008A1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2025-04-16T03:15:00Z</dcterms:created>
  <dcterms:modified xsi:type="dcterms:W3CDTF">2025-04-30T03:44:00Z</dcterms:modified>
</cp:coreProperties>
</file>