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CC" w:rsidRPr="00E651CC" w:rsidRDefault="00C137E4" w:rsidP="00E651CC">
      <w:pPr>
        <w:suppressAutoHyphens/>
        <w:autoSpaceDE w:val="0"/>
        <w:spacing w:after="0" w:line="240" w:lineRule="auto"/>
        <w:contextualSpacing/>
        <w:jc w:val="center"/>
        <w:rPr>
          <w:rFonts w:ascii="Arial" w:eastAsia="Times New Roman" w:hAnsi="Arial" w:cs="Arial"/>
          <w:b/>
          <w:kern w:val="2"/>
          <w:sz w:val="32"/>
          <w:szCs w:val="32"/>
          <w:lang w:eastAsia="zh-CN"/>
        </w:rPr>
      </w:pPr>
      <w:r>
        <w:rPr>
          <w:rFonts w:ascii="Arial" w:eastAsia="Times New Roman" w:hAnsi="Arial" w:cs="Arial"/>
          <w:b/>
          <w:kern w:val="2"/>
          <w:sz w:val="32"/>
          <w:szCs w:val="32"/>
          <w:lang w:eastAsia="zh-CN"/>
        </w:rPr>
        <w:t>10</w:t>
      </w:r>
      <w:r w:rsidR="00E651CC" w:rsidRPr="00E651CC">
        <w:rPr>
          <w:rFonts w:ascii="Arial" w:eastAsia="Times New Roman" w:hAnsi="Arial" w:cs="Arial"/>
          <w:b/>
          <w:kern w:val="2"/>
          <w:sz w:val="32"/>
          <w:szCs w:val="32"/>
          <w:lang w:eastAsia="zh-CN"/>
        </w:rPr>
        <w:t>.</w:t>
      </w:r>
      <w:r>
        <w:rPr>
          <w:rFonts w:ascii="Arial" w:eastAsia="Times New Roman" w:hAnsi="Arial" w:cs="Arial"/>
          <w:b/>
          <w:kern w:val="2"/>
          <w:sz w:val="32"/>
          <w:szCs w:val="32"/>
          <w:lang w:eastAsia="zh-CN"/>
        </w:rPr>
        <w:t>06</w:t>
      </w:r>
      <w:r w:rsidR="00E651CC" w:rsidRPr="00E651CC">
        <w:rPr>
          <w:rFonts w:ascii="Arial" w:eastAsia="Times New Roman" w:hAnsi="Arial" w:cs="Arial"/>
          <w:b/>
          <w:kern w:val="2"/>
          <w:sz w:val="32"/>
          <w:szCs w:val="32"/>
          <w:lang w:eastAsia="zh-CN"/>
        </w:rPr>
        <w:t>.202</w:t>
      </w:r>
      <w:r w:rsidR="00E651CC">
        <w:rPr>
          <w:rFonts w:ascii="Arial" w:eastAsia="Times New Roman" w:hAnsi="Arial" w:cs="Arial"/>
          <w:b/>
          <w:kern w:val="2"/>
          <w:sz w:val="32"/>
          <w:szCs w:val="32"/>
          <w:lang w:eastAsia="zh-CN"/>
        </w:rPr>
        <w:t>6</w:t>
      </w:r>
      <w:r w:rsidR="00E651CC" w:rsidRPr="00E651CC">
        <w:rPr>
          <w:rFonts w:ascii="Arial" w:eastAsia="Times New Roman" w:hAnsi="Arial" w:cs="Arial"/>
          <w:b/>
          <w:kern w:val="2"/>
          <w:sz w:val="32"/>
          <w:szCs w:val="32"/>
          <w:lang w:eastAsia="zh-CN"/>
        </w:rPr>
        <w:t xml:space="preserve"> г. № </w:t>
      </w:r>
      <w:r>
        <w:rPr>
          <w:rFonts w:ascii="Arial" w:eastAsia="Times New Roman" w:hAnsi="Arial" w:cs="Arial"/>
          <w:b/>
          <w:kern w:val="2"/>
          <w:sz w:val="32"/>
          <w:szCs w:val="32"/>
          <w:lang w:eastAsia="zh-CN"/>
        </w:rPr>
        <w:t>16/3</w:t>
      </w:r>
    </w:p>
    <w:p w:rsidR="00E651CC" w:rsidRPr="00E651CC" w:rsidRDefault="00E651CC" w:rsidP="00E651CC">
      <w:pPr>
        <w:suppressAutoHyphens/>
        <w:autoSpaceDE w:val="0"/>
        <w:spacing w:after="0" w:line="240" w:lineRule="auto"/>
        <w:contextualSpacing/>
        <w:jc w:val="center"/>
        <w:rPr>
          <w:rFonts w:ascii="Arial" w:eastAsia="Times New Roman" w:hAnsi="Arial" w:cs="Arial"/>
          <w:b/>
          <w:kern w:val="2"/>
          <w:sz w:val="32"/>
          <w:szCs w:val="32"/>
          <w:lang w:eastAsia="zh-CN"/>
        </w:rPr>
      </w:pPr>
      <w:r w:rsidRPr="00E651CC">
        <w:rPr>
          <w:rFonts w:ascii="Arial" w:eastAsia="Times New Roman" w:hAnsi="Arial" w:cs="Arial"/>
          <w:b/>
          <w:kern w:val="2"/>
          <w:sz w:val="32"/>
          <w:szCs w:val="32"/>
          <w:lang w:eastAsia="zh-CN"/>
        </w:rPr>
        <w:t>РОССИЙСКАЯ ФЕДЕРАЦИЯ</w:t>
      </w:r>
    </w:p>
    <w:p w:rsidR="00E651CC" w:rsidRPr="00E651CC" w:rsidRDefault="00E651CC" w:rsidP="00E651CC">
      <w:pPr>
        <w:suppressAutoHyphens/>
        <w:autoSpaceDE w:val="0"/>
        <w:spacing w:after="0" w:line="240" w:lineRule="auto"/>
        <w:contextualSpacing/>
        <w:jc w:val="center"/>
        <w:rPr>
          <w:rFonts w:ascii="Arial" w:eastAsia="Times New Roman" w:hAnsi="Arial" w:cs="Arial"/>
          <w:b/>
          <w:kern w:val="2"/>
          <w:sz w:val="32"/>
          <w:szCs w:val="32"/>
          <w:lang w:eastAsia="zh-CN"/>
        </w:rPr>
      </w:pPr>
      <w:r w:rsidRPr="00E651CC">
        <w:rPr>
          <w:rFonts w:ascii="Arial" w:eastAsia="Times New Roman" w:hAnsi="Arial" w:cs="Arial"/>
          <w:b/>
          <w:kern w:val="2"/>
          <w:sz w:val="32"/>
          <w:szCs w:val="32"/>
          <w:lang w:eastAsia="zh-CN"/>
        </w:rPr>
        <w:t>ИРКУТСКАЯ ОБЛАСТЬ</w:t>
      </w:r>
    </w:p>
    <w:p w:rsidR="00E651CC" w:rsidRPr="00E651CC" w:rsidRDefault="00E651CC" w:rsidP="00E651CC">
      <w:pPr>
        <w:suppressAutoHyphens/>
        <w:autoSpaceDE w:val="0"/>
        <w:spacing w:after="0" w:line="240" w:lineRule="auto"/>
        <w:contextualSpacing/>
        <w:jc w:val="center"/>
        <w:rPr>
          <w:rFonts w:ascii="Arial" w:eastAsia="Times New Roman" w:hAnsi="Arial" w:cs="Arial"/>
          <w:b/>
          <w:kern w:val="2"/>
          <w:sz w:val="32"/>
          <w:szCs w:val="32"/>
          <w:lang w:eastAsia="zh-CN"/>
        </w:rPr>
      </w:pPr>
      <w:r w:rsidRPr="00E651CC">
        <w:rPr>
          <w:rFonts w:ascii="Arial" w:eastAsia="Times New Roman" w:hAnsi="Arial" w:cs="Arial"/>
          <w:b/>
          <w:kern w:val="2"/>
          <w:sz w:val="32"/>
          <w:szCs w:val="32"/>
          <w:lang w:eastAsia="zh-CN"/>
        </w:rPr>
        <w:t>МУНИЦИПАЛЬНОЕ ОБРАЗОВАНИЕ</w:t>
      </w:r>
    </w:p>
    <w:p w:rsidR="00E651CC" w:rsidRPr="00E651CC" w:rsidRDefault="00E651CC" w:rsidP="00E651CC">
      <w:pPr>
        <w:suppressAutoHyphens/>
        <w:autoSpaceDE w:val="0"/>
        <w:spacing w:after="0" w:line="240" w:lineRule="auto"/>
        <w:contextualSpacing/>
        <w:jc w:val="center"/>
        <w:rPr>
          <w:rFonts w:ascii="Arial" w:eastAsia="Times New Roman" w:hAnsi="Arial" w:cs="Arial"/>
          <w:b/>
          <w:kern w:val="2"/>
          <w:sz w:val="32"/>
          <w:szCs w:val="32"/>
          <w:lang w:eastAsia="zh-CN"/>
        </w:rPr>
      </w:pPr>
      <w:r w:rsidRPr="00E651CC">
        <w:rPr>
          <w:rFonts w:ascii="Arial" w:eastAsia="Times New Roman" w:hAnsi="Arial" w:cs="Arial"/>
          <w:b/>
          <w:kern w:val="2"/>
          <w:sz w:val="32"/>
          <w:szCs w:val="32"/>
          <w:lang w:eastAsia="zh-CN"/>
        </w:rPr>
        <w:t>«БАЯНДАЕВСКИЙ РАЙОН»</w:t>
      </w:r>
    </w:p>
    <w:p w:rsidR="00E651CC" w:rsidRPr="00E651CC" w:rsidRDefault="00E651CC" w:rsidP="00E651CC">
      <w:pPr>
        <w:suppressAutoHyphens/>
        <w:autoSpaceDE w:val="0"/>
        <w:spacing w:after="0" w:line="240" w:lineRule="auto"/>
        <w:contextualSpacing/>
        <w:jc w:val="center"/>
        <w:rPr>
          <w:rFonts w:ascii="Arial" w:eastAsia="Times New Roman" w:hAnsi="Arial" w:cs="Arial"/>
          <w:b/>
          <w:kern w:val="2"/>
          <w:sz w:val="32"/>
          <w:szCs w:val="32"/>
          <w:lang w:eastAsia="zh-CN"/>
        </w:rPr>
      </w:pPr>
      <w:r w:rsidRPr="00E651CC">
        <w:rPr>
          <w:rFonts w:ascii="Arial" w:eastAsia="Times New Roman" w:hAnsi="Arial" w:cs="Arial"/>
          <w:b/>
          <w:kern w:val="2"/>
          <w:sz w:val="32"/>
          <w:szCs w:val="32"/>
          <w:lang w:eastAsia="zh-CN"/>
        </w:rPr>
        <w:t>ДУМА</w:t>
      </w:r>
    </w:p>
    <w:p w:rsidR="00E651CC" w:rsidRPr="00E651CC" w:rsidRDefault="00E651CC" w:rsidP="00E651CC">
      <w:pPr>
        <w:suppressAutoHyphens/>
        <w:autoSpaceDN w:val="0"/>
        <w:spacing w:after="0" w:line="240" w:lineRule="auto"/>
        <w:contextualSpacing/>
        <w:jc w:val="center"/>
        <w:textAlignment w:val="baseline"/>
        <w:rPr>
          <w:rFonts w:ascii="Arial" w:eastAsia="Times New Roman" w:hAnsi="Arial" w:cs="Arial"/>
          <w:b/>
          <w:kern w:val="2"/>
          <w:sz w:val="32"/>
          <w:szCs w:val="32"/>
          <w:lang w:eastAsia="zh-CN"/>
        </w:rPr>
      </w:pPr>
      <w:r w:rsidRPr="00E651CC">
        <w:rPr>
          <w:rFonts w:ascii="Arial" w:eastAsia="Times New Roman" w:hAnsi="Arial" w:cs="Arial"/>
          <w:b/>
          <w:kern w:val="2"/>
          <w:sz w:val="32"/>
          <w:szCs w:val="32"/>
          <w:lang w:eastAsia="zh-CN"/>
        </w:rPr>
        <w:t>РЕШЕНИЕ</w:t>
      </w:r>
    </w:p>
    <w:p w:rsidR="00E651CC" w:rsidRPr="00E651CC" w:rsidRDefault="00E651CC" w:rsidP="00E651CC">
      <w:pPr>
        <w:suppressAutoHyphens/>
        <w:autoSpaceDN w:val="0"/>
        <w:spacing w:after="0" w:line="240" w:lineRule="auto"/>
        <w:contextualSpacing/>
        <w:jc w:val="center"/>
        <w:textAlignment w:val="baseline"/>
        <w:rPr>
          <w:rFonts w:ascii="Times New Roman" w:eastAsia="Times New Roman" w:hAnsi="Times New Roman" w:cs="Times New Roman"/>
          <w:kern w:val="2"/>
          <w:sz w:val="28"/>
          <w:szCs w:val="28"/>
          <w:lang w:eastAsia="zh-CN"/>
        </w:rPr>
      </w:pPr>
    </w:p>
    <w:p w:rsidR="00E651CC" w:rsidRPr="00E651CC" w:rsidRDefault="00E651CC" w:rsidP="00E651CC">
      <w:pPr>
        <w:suppressAutoHyphens/>
        <w:autoSpaceDE w:val="0"/>
        <w:autoSpaceDN w:val="0"/>
        <w:adjustRightInd w:val="0"/>
        <w:spacing w:after="0" w:line="240" w:lineRule="auto"/>
        <w:contextualSpacing/>
        <w:jc w:val="center"/>
        <w:rPr>
          <w:rFonts w:ascii="Arial" w:eastAsia="Times New Roman" w:hAnsi="Arial" w:cs="Arial"/>
          <w:b/>
          <w:bCs/>
          <w:kern w:val="2"/>
          <w:sz w:val="32"/>
          <w:szCs w:val="32"/>
          <w:lang w:eastAsia="ru-RU"/>
        </w:rPr>
      </w:pPr>
      <w:r w:rsidRPr="00E651CC">
        <w:rPr>
          <w:rFonts w:ascii="Arial" w:eastAsia="Times New Roman" w:hAnsi="Arial" w:cs="Arial"/>
          <w:b/>
          <w:bCs/>
          <w:kern w:val="2"/>
          <w:sz w:val="32"/>
          <w:szCs w:val="32"/>
          <w:lang w:eastAsia="ru-RU"/>
        </w:rPr>
        <w:t>ОБ  УТВЕРЖДЕНИИ ПОЛОЖЕНИЯ О МУНИЦИПАЛЬНОМ ЗЕМЕЛЬНОМ КОНТРОЛЕ НА ТЕРРИТОРИИ МУНИЦИПАЛЬНОГО ОБРАЗОВАНИЯ «БАЯНДАЕВСКИЙ РАЙОН»</w:t>
      </w:r>
    </w:p>
    <w:p w:rsidR="00E651CC" w:rsidRPr="00E651CC" w:rsidRDefault="00E651CC" w:rsidP="00E651CC">
      <w:pPr>
        <w:suppressAutoHyphens/>
        <w:spacing w:after="0" w:line="240" w:lineRule="auto"/>
        <w:contextualSpacing/>
        <w:jc w:val="center"/>
        <w:rPr>
          <w:rFonts w:ascii="Times New Roman" w:eastAsia="Times New Roman" w:hAnsi="Times New Roman" w:cs="Times New Roman"/>
          <w:kern w:val="2"/>
          <w:sz w:val="28"/>
          <w:szCs w:val="28"/>
          <w:lang w:eastAsia="ru-RU"/>
        </w:rPr>
      </w:pPr>
    </w:p>
    <w:p w:rsidR="00E651CC" w:rsidRPr="00E651CC" w:rsidRDefault="00E651CC" w:rsidP="00E651CC">
      <w:pPr>
        <w:suppressAutoHyphens/>
        <w:autoSpaceDE w:val="0"/>
        <w:autoSpaceDN w:val="0"/>
        <w:adjustRightInd w:val="0"/>
        <w:spacing w:after="0" w:line="240" w:lineRule="auto"/>
        <w:ind w:firstLine="709"/>
        <w:contextualSpacing/>
        <w:jc w:val="both"/>
        <w:rPr>
          <w:rFonts w:ascii="Arial" w:eastAsia="Times New Roman" w:hAnsi="Arial" w:cs="Arial"/>
          <w:bCs/>
          <w:kern w:val="2"/>
          <w:sz w:val="28"/>
          <w:szCs w:val="24"/>
          <w:lang w:eastAsia="ru-RU"/>
        </w:rPr>
      </w:pPr>
      <w:r w:rsidRPr="00E651CC">
        <w:rPr>
          <w:rFonts w:ascii="Arial" w:eastAsia="Times New Roman" w:hAnsi="Arial" w:cs="Arial"/>
          <w:kern w:val="2"/>
          <w:sz w:val="28"/>
          <w:szCs w:val="24"/>
          <w:lang w:eastAsia="ru-RU"/>
        </w:rPr>
        <w:t xml:space="preserve">В соответствии с </w:t>
      </w:r>
      <w:r w:rsidRPr="00E651CC">
        <w:rPr>
          <w:rFonts w:ascii="Arial" w:eastAsia="Times New Roman" w:hAnsi="Arial" w:cs="Arial"/>
          <w:bCs/>
          <w:kern w:val="2"/>
          <w:sz w:val="28"/>
          <w:szCs w:val="24"/>
          <w:lang w:eastAsia="ru-RU"/>
        </w:rPr>
        <w:t xml:space="preserve">Земельным кодексом Российской Федерации, </w:t>
      </w:r>
      <w:r w:rsidRPr="00E651CC">
        <w:rPr>
          <w:rFonts w:ascii="Arial" w:eastAsia="Times New Roman" w:hAnsi="Arial" w:cs="Arial"/>
          <w:sz w:val="28"/>
          <w:szCs w:val="24"/>
          <w:lang w:eastAsia="ru-RU"/>
        </w:rPr>
        <w:t xml:space="preserve">Федеральным законом от 31 июля 2020 года № 248-ФЗ «О государственном контроле (надзоре) и муниципальном контроле в Российской Федерации», </w:t>
      </w:r>
      <w:r w:rsidRPr="00E651CC">
        <w:rPr>
          <w:rFonts w:ascii="Arial" w:eastAsia="Times New Roman" w:hAnsi="Arial" w:cs="Arial"/>
          <w:kern w:val="2"/>
          <w:sz w:val="28"/>
          <w:szCs w:val="24"/>
          <w:lang w:eastAsia="ru-RU"/>
        </w:rPr>
        <w:t xml:space="preserve">Федеральным законом от 6 октября 2003 года № 131-ФЗ «Об общих принципах организации местного самоуправления в Российской Федерации», </w:t>
      </w:r>
      <w:r w:rsidRPr="00E651CC">
        <w:rPr>
          <w:rFonts w:ascii="Arial" w:eastAsia="Times New Roman" w:hAnsi="Arial" w:cs="Arial"/>
          <w:bCs/>
          <w:kern w:val="2"/>
          <w:sz w:val="28"/>
          <w:szCs w:val="24"/>
          <w:lang w:eastAsia="ru-RU"/>
        </w:rPr>
        <w:t xml:space="preserve">руководствуясь статьями 27, 47 Устава МО «Баяндаевский район», </w:t>
      </w:r>
    </w:p>
    <w:p w:rsidR="00E651CC" w:rsidRPr="00E651CC" w:rsidRDefault="00E651CC" w:rsidP="00E651CC">
      <w:pPr>
        <w:suppressAutoHyphens/>
        <w:autoSpaceDE w:val="0"/>
        <w:autoSpaceDN w:val="0"/>
        <w:adjustRightInd w:val="0"/>
        <w:spacing w:after="0" w:line="240" w:lineRule="auto"/>
        <w:ind w:firstLine="709"/>
        <w:contextualSpacing/>
        <w:jc w:val="both"/>
        <w:rPr>
          <w:rFonts w:ascii="Arial" w:eastAsia="Times New Roman" w:hAnsi="Arial" w:cs="Arial"/>
          <w:bCs/>
          <w:kern w:val="2"/>
          <w:sz w:val="24"/>
          <w:szCs w:val="24"/>
          <w:lang w:eastAsia="ru-RU"/>
        </w:rPr>
      </w:pPr>
    </w:p>
    <w:p w:rsidR="00E651CC" w:rsidRPr="00E651CC" w:rsidRDefault="00E651CC" w:rsidP="00E651CC">
      <w:pPr>
        <w:suppressAutoHyphens/>
        <w:autoSpaceDE w:val="0"/>
        <w:autoSpaceDN w:val="0"/>
        <w:adjustRightInd w:val="0"/>
        <w:spacing w:after="0" w:line="240" w:lineRule="auto"/>
        <w:ind w:firstLine="709"/>
        <w:contextualSpacing/>
        <w:jc w:val="center"/>
        <w:rPr>
          <w:rFonts w:ascii="Arial" w:eastAsia="Times New Roman" w:hAnsi="Arial" w:cs="Arial"/>
          <w:b/>
          <w:bCs/>
          <w:kern w:val="2"/>
          <w:sz w:val="30"/>
          <w:szCs w:val="30"/>
          <w:lang w:eastAsia="ru-RU"/>
        </w:rPr>
      </w:pPr>
      <w:r w:rsidRPr="00E651CC">
        <w:rPr>
          <w:rFonts w:ascii="Arial" w:eastAsia="Times New Roman" w:hAnsi="Arial" w:cs="Arial"/>
          <w:b/>
          <w:bCs/>
          <w:kern w:val="2"/>
          <w:sz w:val="30"/>
          <w:szCs w:val="30"/>
          <w:lang w:eastAsia="ru-RU"/>
        </w:rPr>
        <w:t>РЕШИЛА:</w:t>
      </w:r>
    </w:p>
    <w:p w:rsidR="00E651CC" w:rsidRPr="00E651CC" w:rsidRDefault="00E651CC" w:rsidP="00E651CC">
      <w:pPr>
        <w:suppressAutoHyphens/>
        <w:autoSpaceDE w:val="0"/>
        <w:autoSpaceDN w:val="0"/>
        <w:adjustRightInd w:val="0"/>
        <w:spacing w:after="0" w:line="240" w:lineRule="auto"/>
        <w:ind w:firstLine="709"/>
        <w:contextualSpacing/>
        <w:jc w:val="center"/>
        <w:rPr>
          <w:rFonts w:ascii="Arial" w:eastAsia="Times New Roman" w:hAnsi="Arial" w:cs="Arial"/>
          <w:bCs/>
          <w:kern w:val="2"/>
          <w:sz w:val="24"/>
          <w:szCs w:val="24"/>
          <w:lang w:eastAsia="ru-RU"/>
        </w:rPr>
      </w:pPr>
    </w:p>
    <w:p w:rsidR="00E651CC" w:rsidRPr="00E651CC" w:rsidRDefault="00E651CC" w:rsidP="00E651CC">
      <w:pPr>
        <w:suppressAutoHyphens/>
        <w:autoSpaceDE w:val="0"/>
        <w:autoSpaceDN w:val="0"/>
        <w:adjustRightInd w:val="0"/>
        <w:spacing w:after="0" w:line="240" w:lineRule="auto"/>
        <w:ind w:firstLine="709"/>
        <w:contextualSpacing/>
        <w:jc w:val="both"/>
        <w:rPr>
          <w:rFonts w:ascii="Arial" w:eastAsia="Times New Roman" w:hAnsi="Arial" w:cs="Arial"/>
          <w:bCs/>
          <w:kern w:val="2"/>
          <w:sz w:val="24"/>
          <w:szCs w:val="24"/>
          <w:lang w:eastAsia="ru-RU"/>
        </w:rPr>
      </w:pPr>
    </w:p>
    <w:p w:rsidR="00E651CC" w:rsidRPr="00E651CC" w:rsidRDefault="00E651CC" w:rsidP="00E651CC">
      <w:pPr>
        <w:suppressAutoHyphens/>
        <w:autoSpaceDE w:val="0"/>
        <w:autoSpaceDN w:val="0"/>
        <w:adjustRightInd w:val="0"/>
        <w:spacing w:after="0" w:line="240" w:lineRule="auto"/>
        <w:ind w:firstLine="709"/>
        <w:contextualSpacing/>
        <w:jc w:val="both"/>
        <w:rPr>
          <w:rFonts w:ascii="Arial" w:eastAsia="Times New Roman" w:hAnsi="Arial" w:cs="Arial"/>
          <w:bCs/>
          <w:kern w:val="2"/>
          <w:sz w:val="28"/>
          <w:szCs w:val="24"/>
          <w:lang w:eastAsia="ru-RU"/>
        </w:rPr>
      </w:pPr>
      <w:r w:rsidRPr="00E651CC">
        <w:rPr>
          <w:rFonts w:ascii="Arial" w:eastAsia="Times New Roman" w:hAnsi="Arial" w:cs="Arial"/>
          <w:bCs/>
          <w:kern w:val="2"/>
          <w:sz w:val="24"/>
          <w:szCs w:val="24"/>
          <w:lang w:eastAsia="ru-RU"/>
        </w:rPr>
        <w:t xml:space="preserve">1. </w:t>
      </w:r>
      <w:r w:rsidRPr="00E651CC">
        <w:rPr>
          <w:rFonts w:ascii="Arial" w:eastAsia="Times New Roman" w:hAnsi="Arial" w:cs="Arial"/>
          <w:bCs/>
          <w:kern w:val="2"/>
          <w:sz w:val="28"/>
          <w:szCs w:val="24"/>
          <w:lang w:eastAsia="ru-RU"/>
        </w:rPr>
        <w:t>Утвердить Положение о муниципальном земельном контроле на территории муниципального образования «Баяндаевский район»</w:t>
      </w:r>
      <w:r w:rsidRPr="00E651CC">
        <w:rPr>
          <w:rFonts w:ascii="Arial" w:eastAsia="Times New Roman" w:hAnsi="Arial" w:cs="Arial"/>
          <w:bCs/>
          <w:i/>
          <w:kern w:val="2"/>
          <w:sz w:val="28"/>
          <w:szCs w:val="24"/>
          <w:lang w:eastAsia="ru-RU"/>
        </w:rPr>
        <w:t xml:space="preserve"> </w:t>
      </w:r>
      <w:r w:rsidRPr="00E651CC">
        <w:rPr>
          <w:rFonts w:ascii="Arial" w:eastAsia="Times New Roman" w:hAnsi="Arial" w:cs="Arial"/>
          <w:kern w:val="2"/>
          <w:sz w:val="28"/>
          <w:szCs w:val="24"/>
          <w:lang w:eastAsia="ru-RU"/>
        </w:rPr>
        <w:t>(</w:t>
      </w:r>
      <w:r>
        <w:rPr>
          <w:rFonts w:ascii="Arial" w:eastAsia="Times New Roman" w:hAnsi="Arial" w:cs="Arial"/>
          <w:kern w:val="2"/>
          <w:sz w:val="28"/>
          <w:szCs w:val="24"/>
          <w:lang w:eastAsia="ru-RU"/>
        </w:rPr>
        <w:t>Приложение 1</w:t>
      </w:r>
      <w:r w:rsidRPr="00E651CC">
        <w:rPr>
          <w:rFonts w:ascii="Arial" w:eastAsia="Times New Roman" w:hAnsi="Arial" w:cs="Arial"/>
          <w:kern w:val="2"/>
          <w:sz w:val="28"/>
          <w:szCs w:val="24"/>
          <w:lang w:eastAsia="ru-RU"/>
        </w:rPr>
        <w:t>)</w:t>
      </w:r>
      <w:r w:rsidRPr="00E651CC">
        <w:rPr>
          <w:rFonts w:ascii="Arial" w:eastAsia="Times New Roman" w:hAnsi="Arial" w:cs="Arial"/>
          <w:bCs/>
          <w:kern w:val="2"/>
          <w:sz w:val="28"/>
          <w:szCs w:val="24"/>
          <w:lang w:eastAsia="ru-RU"/>
        </w:rPr>
        <w:t>.</w:t>
      </w:r>
    </w:p>
    <w:p w:rsidR="00E651CC" w:rsidRPr="00E651CC" w:rsidRDefault="00E651CC" w:rsidP="00E651CC">
      <w:pPr>
        <w:suppressAutoHyphens/>
        <w:autoSpaceDE w:val="0"/>
        <w:autoSpaceDN w:val="0"/>
        <w:adjustRightInd w:val="0"/>
        <w:spacing w:after="0" w:line="240" w:lineRule="auto"/>
        <w:ind w:firstLine="709"/>
        <w:contextualSpacing/>
        <w:jc w:val="both"/>
        <w:rPr>
          <w:rFonts w:ascii="Arial" w:eastAsia="Times New Roman" w:hAnsi="Arial" w:cs="Arial"/>
          <w:bCs/>
          <w:kern w:val="2"/>
          <w:sz w:val="28"/>
          <w:szCs w:val="24"/>
          <w:lang w:eastAsia="ru-RU"/>
        </w:rPr>
      </w:pPr>
      <w:r w:rsidRPr="00E651CC">
        <w:rPr>
          <w:rFonts w:ascii="Arial" w:eastAsia="Times New Roman" w:hAnsi="Arial" w:cs="Arial"/>
          <w:bCs/>
          <w:kern w:val="2"/>
          <w:sz w:val="28"/>
          <w:szCs w:val="24"/>
          <w:lang w:eastAsia="ru-RU"/>
        </w:rPr>
        <w:t xml:space="preserve">2. Признать Решение Думы МО «Баяндаевский район» от </w:t>
      </w:r>
      <w:r>
        <w:rPr>
          <w:rFonts w:ascii="Arial" w:eastAsia="Times New Roman" w:hAnsi="Arial" w:cs="Arial"/>
          <w:bCs/>
          <w:kern w:val="2"/>
          <w:sz w:val="28"/>
          <w:szCs w:val="24"/>
          <w:lang w:eastAsia="ru-RU"/>
        </w:rPr>
        <w:t>21.04.2025</w:t>
      </w:r>
      <w:r w:rsidRPr="00E651CC">
        <w:rPr>
          <w:rFonts w:ascii="Arial" w:eastAsia="Times New Roman" w:hAnsi="Arial" w:cs="Arial"/>
          <w:bCs/>
          <w:kern w:val="2"/>
          <w:sz w:val="28"/>
          <w:szCs w:val="24"/>
          <w:lang w:eastAsia="ru-RU"/>
        </w:rPr>
        <w:t xml:space="preserve"> г. № </w:t>
      </w:r>
      <w:r>
        <w:rPr>
          <w:rFonts w:ascii="Arial" w:eastAsia="Times New Roman" w:hAnsi="Arial" w:cs="Arial"/>
          <w:bCs/>
          <w:kern w:val="2"/>
          <w:sz w:val="28"/>
          <w:szCs w:val="24"/>
          <w:lang w:eastAsia="ru-RU"/>
        </w:rPr>
        <w:t>7/3</w:t>
      </w:r>
      <w:r w:rsidRPr="00E651CC">
        <w:rPr>
          <w:rFonts w:ascii="Arial" w:eastAsia="Times New Roman" w:hAnsi="Arial" w:cs="Arial"/>
          <w:bCs/>
          <w:kern w:val="2"/>
          <w:sz w:val="28"/>
          <w:szCs w:val="24"/>
          <w:lang w:eastAsia="ru-RU"/>
        </w:rPr>
        <w:t xml:space="preserve"> «Об утверждении положения о муниципальном земельном контроле на территории муниципального образования «Баяндаевский район» утратившим силу.</w:t>
      </w:r>
    </w:p>
    <w:p w:rsidR="00E651CC" w:rsidRPr="00E651CC" w:rsidRDefault="00E651CC" w:rsidP="00E651CC">
      <w:pPr>
        <w:suppressAutoHyphens/>
        <w:autoSpaceDE w:val="0"/>
        <w:autoSpaceDN w:val="0"/>
        <w:adjustRightInd w:val="0"/>
        <w:spacing w:after="0" w:line="240" w:lineRule="auto"/>
        <w:ind w:firstLine="709"/>
        <w:contextualSpacing/>
        <w:jc w:val="both"/>
        <w:rPr>
          <w:rFonts w:ascii="Arial" w:eastAsia="Times New Roman" w:hAnsi="Arial" w:cs="Arial"/>
          <w:sz w:val="28"/>
          <w:szCs w:val="24"/>
          <w:lang w:eastAsia="ru-RU"/>
        </w:rPr>
      </w:pPr>
      <w:r w:rsidRPr="00E651CC">
        <w:rPr>
          <w:rFonts w:ascii="Arial" w:eastAsia="Times New Roman" w:hAnsi="Arial" w:cs="Arial"/>
          <w:bCs/>
          <w:kern w:val="2"/>
          <w:sz w:val="28"/>
          <w:szCs w:val="24"/>
          <w:lang w:eastAsia="ru-RU"/>
        </w:rPr>
        <w:t xml:space="preserve">3. Настоящее решение </w:t>
      </w:r>
      <w:r w:rsidRPr="00E651CC">
        <w:rPr>
          <w:rFonts w:ascii="Arial" w:eastAsia="Times New Roman" w:hAnsi="Arial" w:cs="Arial"/>
          <w:kern w:val="2"/>
          <w:sz w:val="28"/>
          <w:szCs w:val="24"/>
          <w:lang w:eastAsia="ru-RU"/>
        </w:rPr>
        <w:t>подлежит опубликованию в районной газете «Заря» и размещению на официальном сайте МО «Баяндаевский район» в информационно-телекоммуникационной сети «Интернет».</w:t>
      </w:r>
    </w:p>
    <w:p w:rsidR="00E651CC" w:rsidRPr="00E651CC" w:rsidRDefault="00E651CC" w:rsidP="00E651C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p>
    <w:p w:rsidR="00E651CC" w:rsidRPr="00E651CC" w:rsidRDefault="00E651CC" w:rsidP="00E651C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p>
    <w:p w:rsidR="00E651CC" w:rsidRPr="00E651CC" w:rsidRDefault="00E651CC" w:rsidP="00E651CC">
      <w:pPr>
        <w:suppressAutoHyphens/>
        <w:autoSpaceDE w:val="0"/>
        <w:autoSpaceDN w:val="0"/>
        <w:adjustRightInd w:val="0"/>
        <w:spacing w:after="0" w:line="240" w:lineRule="auto"/>
        <w:contextualSpacing/>
        <w:rPr>
          <w:rFonts w:ascii="Arial" w:eastAsia="Times New Roman" w:hAnsi="Arial" w:cs="Arial"/>
          <w:i/>
          <w:kern w:val="2"/>
          <w:sz w:val="24"/>
          <w:szCs w:val="24"/>
          <w:lang w:eastAsia="ru-RU"/>
        </w:rPr>
      </w:pPr>
      <w:bookmarkStart w:id="0" w:name="Par50"/>
      <w:bookmarkEnd w:id="0"/>
      <w:r w:rsidRPr="00E651CC">
        <w:rPr>
          <w:rFonts w:ascii="Arial" w:eastAsia="Times New Roman" w:hAnsi="Arial" w:cs="Arial"/>
          <w:kern w:val="2"/>
          <w:sz w:val="24"/>
          <w:szCs w:val="24"/>
          <w:lang w:eastAsia="ru-RU"/>
        </w:rPr>
        <w:t>Председатель Думы</w:t>
      </w:r>
    </w:p>
    <w:p w:rsidR="00E651CC" w:rsidRPr="00E651CC" w:rsidRDefault="00E651CC" w:rsidP="00E651CC">
      <w:pPr>
        <w:suppressAutoHyphens/>
        <w:autoSpaceDE w:val="0"/>
        <w:autoSpaceDN w:val="0"/>
        <w:adjustRightInd w:val="0"/>
        <w:spacing w:after="0" w:line="240" w:lineRule="auto"/>
        <w:contextualSpacing/>
        <w:rPr>
          <w:rFonts w:ascii="Arial" w:eastAsia="Times New Roman" w:hAnsi="Arial" w:cs="Arial"/>
          <w:kern w:val="2"/>
          <w:sz w:val="24"/>
          <w:szCs w:val="24"/>
          <w:lang w:eastAsia="ru-RU"/>
        </w:rPr>
      </w:pPr>
      <w:r w:rsidRPr="00E651CC">
        <w:rPr>
          <w:rFonts w:ascii="Arial" w:eastAsia="Times New Roman" w:hAnsi="Arial" w:cs="Arial"/>
          <w:kern w:val="2"/>
          <w:sz w:val="24"/>
          <w:szCs w:val="24"/>
          <w:lang w:eastAsia="ru-RU"/>
        </w:rPr>
        <w:t>МО «Баяндаевский район»</w:t>
      </w:r>
    </w:p>
    <w:p w:rsidR="00E651CC" w:rsidRPr="00E651CC" w:rsidRDefault="00E651CC" w:rsidP="00E651CC">
      <w:pPr>
        <w:suppressAutoHyphens/>
        <w:autoSpaceDE w:val="0"/>
        <w:autoSpaceDN w:val="0"/>
        <w:adjustRightInd w:val="0"/>
        <w:spacing w:after="0" w:line="240" w:lineRule="auto"/>
        <w:rPr>
          <w:rFonts w:ascii="Arial" w:eastAsia="Times New Roman" w:hAnsi="Arial" w:cs="Arial"/>
          <w:kern w:val="2"/>
          <w:sz w:val="24"/>
          <w:szCs w:val="24"/>
          <w:lang w:eastAsia="ru-RU"/>
        </w:rPr>
      </w:pPr>
      <w:r w:rsidRPr="00E651CC">
        <w:rPr>
          <w:rFonts w:ascii="Arial" w:eastAsia="Times New Roman" w:hAnsi="Arial" w:cs="Arial"/>
          <w:kern w:val="2"/>
          <w:sz w:val="24"/>
          <w:szCs w:val="24"/>
          <w:lang w:eastAsia="ru-RU"/>
        </w:rPr>
        <w:t>М.Н. Николаенко</w:t>
      </w:r>
    </w:p>
    <w:p w:rsidR="00E651CC" w:rsidRPr="00E651CC" w:rsidRDefault="00E651CC" w:rsidP="00E651CC">
      <w:pPr>
        <w:suppressAutoHyphens/>
        <w:autoSpaceDE w:val="0"/>
        <w:autoSpaceDN w:val="0"/>
        <w:adjustRightInd w:val="0"/>
        <w:spacing w:after="0" w:line="240" w:lineRule="auto"/>
        <w:rPr>
          <w:rFonts w:ascii="Arial" w:eastAsia="Times New Roman" w:hAnsi="Arial" w:cs="Arial"/>
          <w:kern w:val="2"/>
          <w:sz w:val="24"/>
          <w:szCs w:val="24"/>
          <w:lang w:eastAsia="ru-RU"/>
        </w:rPr>
      </w:pPr>
    </w:p>
    <w:p w:rsidR="00E651CC" w:rsidRPr="00E651CC" w:rsidRDefault="00E651CC" w:rsidP="00E651CC">
      <w:pPr>
        <w:suppressAutoHyphens/>
        <w:spacing w:after="0" w:line="240" w:lineRule="auto"/>
        <w:rPr>
          <w:rFonts w:ascii="Arial" w:eastAsia="Times New Roman" w:hAnsi="Arial" w:cs="Arial"/>
          <w:kern w:val="2"/>
          <w:sz w:val="24"/>
          <w:szCs w:val="24"/>
          <w:lang w:eastAsia="ru-RU"/>
        </w:rPr>
      </w:pPr>
      <w:r w:rsidRPr="00E651CC">
        <w:rPr>
          <w:rFonts w:ascii="Arial" w:eastAsia="Times New Roman" w:hAnsi="Arial" w:cs="Arial"/>
          <w:kern w:val="2"/>
          <w:sz w:val="24"/>
          <w:szCs w:val="24"/>
          <w:lang w:eastAsia="ru-RU"/>
        </w:rPr>
        <w:t>Мэр МО «Баяндаевский район»</w:t>
      </w:r>
    </w:p>
    <w:p w:rsidR="009925A2" w:rsidRDefault="00E651CC" w:rsidP="009925A2">
      <w:pPr>
        <w:rPr>
          <w:rFonts w:ascii="Arial" w:eastAsia="Times New Roman" w:hAnsi="Arial" w:cs="Arial"/>
          <w:kern w:val="2"/>
          <w:sz w:val="24"/>
          <w:szCs w:val="24"/>
          <w:lang w:eastAsia="ru-RU"/>
        </w:rPr>
      </w:pPr>
      <w:r w:rsidRPr="00E651CC">
        <w:rPr>
          <w:rFonts w:ascii="Arial" w:eastAsia="Times New Roman" w:hAnsi="Arial" w:cs="Arial"/>
          <w:kern w:val="2"/>
          <w:sz w:val="24"/>
          <w:szCs w:val="24"/>
          <w:lang w:eastAsia="ru-RU"/>
        </w:rPr>
        <w:t xml:space="preserve">А.П. </w:t>
      </w:r>
      <w:proofErr w:type="spellStart"/>
      <w:r w:rsidRPr="00E651CC">
        <w:rPr>
          <w:rFonts w:ascii="Arial" w:eastAsia="Times New Roman" w:hAnsi="Arial" w:cs="Arial"/>
          <w:kern w:val="2"/>
          <w:sz w:val="24"/>
          <w:szCs w:val="24"/>
          <w:lang w:eastAsia="ru-RU"/>
        </w:rPr>
        <w:t>Табинаев</w:t>
      </w:r>
      <w:proofErr w:type="spellEnd"/>
    </w:p>
    <w:p w:rsidR="00390C9A" w:rsidRDefault="00390C9A" w:rsidP="009925A2">
      <w:pPr>
        <w:rPr>
          <w:rFonts w:ascii="Arial" w:eastAsia="Times New Roman" w:hAnsi="Arial" w:cs="Arial"/>
          <w:kern w:val="2"/>
          <w:sz w:val="24"/>
          <w:szCs w:val="24"/>
          <w:lang w:eastAsia="ru-RU"/>
        </w:rPr>
      </w:pPr>
    </w:p>
    <w:p w:rsidR="00E651CC" w:rsidRPr="009925A2" w:rsidRDefault="00E651CC" w:rsidP="009925A2">
      <w:pPr>
        <w:ind w:left="5670"/>
        <w:rPr>
          <w:rFonts w:ascii="Arial" w:eastAsia="Times New Roman" w:hAnsi="Arial" w:cs="Arial"/>
          <w:kern w:val="2"/>
          <w:sz w:val="24"/>
          <w:szCs w:val="24"/>
          <w:lang w:eastAsia="ru-RU"/>
        </w:rPr>
      </w:pPr>
      <w:r w:rsidRPr="00E651CC">
        <w:rPr>
          <w:rFonts w:ascii="Times New Roman" w:eastAsia="Calibri" w:hAnsi="Times New Roman" w:cs="Times New Roman"/>
          <w:sz w:val="24"/>
          <w:szCs w:val="24"/>
        </w:rPr>
        <w:lastRenderedPageBreak/>
        <w:t>Приложение 1</w:t>
      </w:r>
    </w:p>
    <w:p w:rsidR="00E651CC" w:rsidRPr="00E651CC" w:rsidRDefault="00E651CC" w:rsidP="00E651CC">
      <w:pPr>
        <w:spacing w:after="0" w:line="240" w:lineRule="auto"/>
        <w:ind w:left="5670"/>
        <w:rPr>
          <w:rFonts w:ascii="Times New Roman" w:eastAsia="Calibri" w:hAnsi="Times New Roman" w:cs="Times New Roman"/>
          <w:sz w:val="24"/>
          <w:szCs w:val="24"/>
        </w:rPr>
      </w:pPr>
      <w:r w:rsidRPr="00E651CC">
        <w:rPr>
          <w:rFonts w:ascii="Times New Roman" w:eastAsia="Calibri" w:hAnsi="Times New Roman" w:cs="Times New Roman"/>
          <w:sz w:val="24"/>
          <w:szCs w:val="24"/>
        </w:rPr>
        <w:t>УТВЕРЖДЕНО</w:t>
      </w:r>
    </w:p>
    <w:p w:rsidR="00E651CC" w:rsidRPr="00E651CC" w:rsidRDefault="00E651CC" w:rsidP="00E651CC">
      <w:pPr>
        <w:autoSpaceDE w:val="0"/>
        <w:spacing w:after="0" w:line="240" w:lineRule="auto"/>
        <w:ind w:left="5670"/>
        <w:rPr>
          <w:rFonts w:ascii="Times New Roman" w:eastAsia="Calibri" w:hAnsi="Times New Roman" w:cs="Times New Roman"/>
          <w:sz w:val="24"/>
          <w:szCs w:val="24"/>
        </w:rPr>
      </w:pPr>
      <w:r w:rsidRPr="00E651CC">
        <w:rPr>
          <w:rFonts w:ascii="Times New Roman" w:eastAsia="Calibri" w:hAnsi="Times New Roman" w:cs="Times New Roman"/>
          <w:sz w:val="24"/>
          <w:szCs w:val="24"/>
        </w:rPr>
        <w:t xml:space="preserve">решением Думы </w:t>
      </w:r>
      <w:r>
        <w:rPr>
          <w:rFonts w:ascii="Times New Roman" w:eastAsia="Times New Roman" w:hAnsi="Times New Roman" w:cs="Times New Roman"/>
          <w:sz w:val="24"/>
          <w:szCs w:val="24"/>
          <w:lang w:eastAsia="zh-CN"/>
        </w:rPr>
        <w:t>МО «Баяндаевский район»</w:t>
      </w:r>
      <w:r w:rsidRPr="00E651CC">
        <w:rPr>
          <w:rFonts w:ascii="Times New Roman" w:eastAsia="Times New Roman" w:hAnsi="Times New Roman" w:cs="Times New Roman"/>
          <w:sz w:val="24"/>
          <w:szCs w:val="24"/>
          <w:lang w:eastAsia="zh-CN"/>
        </w:rPr>
        <w:t xml:space="preserve"> </w:t>
      </w:r>
    </w:p>
    <w:p w:rsidR="00E651CC" w:rsidRPr="00E651CC" w:rsidRDefault="00E651CC" w:rsidP="00E651CC">
      <w:pPr>
        <w:autoSpaceDE w:val="0"/>
        <w:spacing w:after="0" w:line="240" w:lineRule="auto"/>
        <w:ind w:left="5670"/>
        <w:rPr>
          <w:rFonts w:ascii="Times New Roman" w:eastAsia="Calibri" w:hAnsi="Times New Roman" w:cs="Times New Roman"/>
          <w:sz w:val="24"/>
          <w:szCs w:val="24"/>
          <w:u w:val="single"/>
        </w:rPr>
      </w:pPr>
      <w:r w:rsidRPr="00E651CC">
        <w:rPr>
          <w:rFonts w:ascii="Times New Roman" w:eastAsia="Calibri" w:hAnsi="Times New Roman" w:cs="Times New Roman"/>
          <w:sz w:val="24"/>
          <w:szCs w:val="24"/>
        </w:rPr>
        <w:t xml:space="preserve">от </w:t>
      </w:r>
      <w:r w:rsidR="00C137E4">
        <w:rPr>
          <w:rFonts w:ascii="Times New Roman" w:eastAsia="Calibri" w:hAnsi="Times New Roman" w:cs="Times New Roman"/>
          <w:sz w:val="24"/>
          <w:szCs w:val="24"/>
        </w:rPr>
        <w:t xml:space="preserve">10.06.2026 </w:t>
      </w:r>
      <w:r w:rsidRPr="00E651CC">
        <w:rPr>
          <w:rFonts w:ascii="Times New Roman" w:eastAsia="Calibri" w:hAnsi="Times New Roman" w:cs="Times New Roman"/>
          <w:sz w:val="24"/>
          <w:szCs w:val="24"/>
        </w:rPr>
        <w:t xml:space="preserve">года </w:t>
      </w:r>
      <w:r w:rsidR="00C137E4">
        <w:rPr>
          <w:rFonts w:ascii="Times New Roman" w:eastAsia="Calibri" w:hAnsi="Times New Roman" w:cs="Times New Roman"/>
          <w:sz w:val="24"/>
          <w:szCs w:val="24"/>
        </w:rPr>
        <w:t>№ 16/3</w:t>
      </w:r>
    </w:p>
    <w:p w:rsidR="00E651CC" w:rsidRPr="00E651CC" w:rsidRDefault="00E651CC" w:rsidP="00E651CC">
      <w:pPr>
        <w:widowControl w:val="0"/>
        <w:spacing w:after="0" w:line="240" w:lineRule="exact"/>
        <w:jc w:val="center"/>
        <w:rPr>
          <w:rFonts w:ascii="Times New Roman" w:eastAsia="Times New Roman" w:hAnsi="Times New Roman" w:cs="Times New Roman"/>
          <w:sz w:val="24"/>
          <w:szCs w:val="24"/>
          <w:lang w:eastAsia="ru-RU"/>
        </w:rPr>
      </w:pPr>
      <w:bookmarkStart w:id="1" w:name="Par35"/>
      <w:bookmarkEnd w:id="1"/>
    </w:p>
    <w:p w:rsidR="00E651CC" w:rsidRPr="00E651CC" w:rsidRDefault="00E651CC" w:rsidP="00E651CC">
      <w:pPr>
        <w:widowControl w:val="0"/>
        <w:spacing w:after="0" w:line="240" w:lineRule="exact"/>
        <w:jc w:val="center"/>
        <w:rPr>
          <w:rFonts w:ascii="Times New Roman" w:eastAsia="Times New Roman" w:hAnsi="Times New Roman" w:cs="Times New Roman"/>
          <w:b/>
          <w:sz w:val="24"/>
          <w:szCs w:val="24"/>
          <w:lang w:eastAsia="ru-RU"/>
        </w:rPr>
      </w:pPr>
      <w:r w:rsidRPr="00E651CC">
        <w:rPr>
          <w:rFonts w:ascii="Times New Roman" w:eastAsia="Times New Roman" w:hAnsi="Times New Roman" w:cs="Times New Roman"/>
          <w:b/>
          <w:sz w:val="24"/>
          <w:szCs w:val="24"/>
          <w:lang w:eastAsia="ru-RU"/>
        </w:rPr>
        <w:t>Положение</w:t>
      </w:r>
    </w:p>
    <w:p w:rsidR="00E651CC" w:rsidRPr="00E651CC" w:rsidRDefault="00E651CC" w:rsidP="00E651CC">
      <w:pPr>
        <w:widowControl w:val="0"/>
        <w:spacing w:after="0" w:line="240" w:lineRule="auto"/>
        <w:jc w:val="center"/>
        <w:rPr>
          <w:rFonts w:ascii="Times New Roman" w:eastAsia="Times New Roman" w:hAnsi="Times New Roman" w:cs="Times New Roman"/>
          <w:b/>
          <w:sz w:val="24"/>
          <w:szCs w:val="24"/>
          <w:lang w:eastAsia="ru-RU"/>
        </w:rPr>
      </w:pPr>
      <w:bookmarkStart w:id="2" w:name="_Hlk73456502"/>
      <w:r w:rsidRPr="00E651CC">
        <w:rPr>
          <w:rFonts w:ascii="Times New Roman" w:eastAsia="Times New Roman" w:hAnsi="Times New Roman" w:cs="Times New Roman"/>
          <w:b/>
          <w:sz w:val="24"/>
          <w:szCs w:val="24"/>
          <w:lang w:eastAsia="ru-RU"/>
        </w:rPr>
        <w:t>о муниципальном земельном контроле</w:t>
      </w:r>
    </w:p>
    <w:bookmarkEnd w:id="2"/>
    <w:p w:rsidR="00E651CC" w:rsidRPr="00E651CC" w:rsidRDefault="00E651CC" w:rsidP="00CD0976">
      <w:pPr>
        <w:widowControl w:val="0"/>
        <w:spacing w:after="0" w:line="240" w:lineRule="auto"/>
        <w:jc w:val="center"/>
        <w:rPr>
          <w:rFonts w:ascii="Times New Roman" w:eastAsia="Times New Roman" w:hAnsi="Times New Roman" w:cs="Times New Roman"/>
          <w:sz w:val="24"/>
          <w:szCs w:val="24"/>
          <w:lang w:eastAsia="ru-RU"/>
        </w:rPr>
      </w:pPr>
      <w:r w:rsidRPr="00E651CC">
        <w:rPr>
          <w:rFonts w:ascii="Times New Roman" w:eastAsia="Times New Roman" w:hAnsi="Times New Roman" w:cs="Times New Roman"/>
          <w:b/>
          <w:sz w:val="24"/>
          <w:szCs w:val="24"/>
          <w:lang w:eastAsia="ru-RU"/>
        </w:rPr>
        <w:t xml:space="preserve">на территории </w:t>
      </w:r>
      <w:r>
        <w:rPr>
          <w:rFonts w:ascii="Times New Roman" w:eastAsia="Times New Roman" w:hAnsi="Times New Roman" w:cs="Times New Roman"/>
          <w:b/>
          <w:sz w:val="24"/>
          <w:szCs w:val="24"/>
          <w:lang w:eastAsia="ru-RU"/>
        </w:rPr>
        <w:t xml:space="preserve">муниципального образования «Баяндаевский район» </w:t>
      </w:r>
      <w:r w:rsidRPr="00E651CC">
        <w:rPr>
          <w:rFonts w:ascii="Times New Roman" w:eastAsia="Times New Roman" w:hAnsi="Times New Roman" w:cs="Times New Roman"/>
          <w:b/>
          <w:sz w:val="24"/>
          <w:szCs w:val="24"/>
          <w:lang w:eastAsia="ru-RU"/>
        </w:rPr>
        <w:t xml:space="preserve"> </w:t>
      </w:r>
    </w:p>
    <w:p w:rsidR="00E651CC" w:rsidRPr="00E651CC" w:rsidRDefault="00E651CC" w:rsidP="00CD0976">
      <w:pPr>
        <w:widowControl w:val="0"/>
        <w:spacing w:before="240" w:after="120" w:line="240" w:lineRule="auto"/>
        <w:jc w:val="center"/>
        <w:rPr>
          <w:rFonts w:ascii="Times New Roman" w:eastAsia="Times New Roman" w:hAnsi="Times New Roman" w:cs="Times New Roman"/>
          <w:b/>
          <w:sz w:val="24"/>
          <w:szCs w:val="24"/>
          <w:lang w:eastAsia="ru-RU"/>
        </w:rPr>
      </w:pPr>
      <w:r w:rsidRPr="00E651CC">
        <w:rPr>
          <w:rFonts w:ascii="Times New Roman" w:eastAsia="Times New Roman" w:hAnsi="Times New Roman" w:cs="Times New Roman"/>
          <w:b/>
          <w:bCs/>
          <w:sz w:val="24"/>
          <w:szCs w:val="24"/>
          <w:lang w:eastAsia="ru-RU"/>
        </w:rPr>
        <w:t xml:space="preserve">Раздел 1. </w:t>
      </w:r>
      <w:r w:rsidRPr="00E651CC">
        <w:rPr>
          <w:rFonts w:ascii="Times New Roman" w:eastAsia="Times New Roman" w:hAnsi="Times New Roman" w:cs="Times New Roman"/>
          <w:b/>
          <w:sz w:val="24"/>
          <w:szCs w:val="24"/>
          <w:lang w:eastAsia="ru-RU"/>
        </w:rPr>
        <w:t>Общие положения</w:t>
      </w:r>
    </w:p>
    <w:p w:rsidR="005560E1" w:rsidRDefault="00E651CC" w:rsidP="005560E1">
      <w:pPr>
        <w:pStyle w:val="a8"/>
        <w:numPr>
          <w:ilvl w:val="1"/>
          <w:numId w:val="15"/>
        </w:numPr>
        <w:tabs>
          <w:tab w:val="left" w:pos="0"/>
        </w:tabs>
        <w:ind w:left="0" w:firstLine="709"/>
        <w:jc w:val="both"/>
        <w:rPr>
          <w:rFonts w:ascii="Times New Roman" w:hAnsi="Times New Roman"/>
          <w:sz w:val="24"/>
          <w:szCs w:val="24"/>
        </w:rPr>
      </w:pPr>
      <w:r w:rsidRPr="005560E1">
        <w:rPr>
          <w:rFonts w:ascii="Times New Roman" w:hAnsi="Times New Roman"/>
          <w:sz w:val="24"/>
          <w:szCs w:val="24"/>
        </w:rPr>
        <w:t>Настоящее Положение устанавливает порядок организации и осуществления муниципального земельного контроля на территории муниципального образования «Баяндаевский район» (далее – муниципальный земельный контроль).</w:t>
      </w:r>
    </w:p>
    <w:p w:rsidR="00E651CC" w:rsidRPr="005560E1" w:rsidRDefault="00E651CC" w:rsidP="005560E1">
      <w:pPr>
        <w:pStyle w:val="a8"/>
        <w:numPr>
          <w:ilvl w:val="1"/>
          <w:numId w:val="15"/>
        </w:numPr>
        <w:tabs>
          <w:tab w:val="left" w:pos="0"/>
        </w:tabs>
        <w:ind w:left="0" w:firstLine="709"/>
        <w:jc w:val="both"/>
        <w:rPr>
          <w:rFonts w:ascii="Times New Roman" w:hAnsi="Times New Roman"/>
          <w:sz w:val="24"/>
          <w:szCs w:val="24"/>
        </w:rPr>
      </w:pPr>
      <w:r w:rsidRPr="005560E1">
        <w:rPr>
          <w:rFonts w:ascii="Times New Roman" w:hAnsi="Times New Roman"/>
          <w:sz w:val="24"/>
          <w:szCs w:val="24"/>
        </w:rPr>
        <w:t>Предметом муниципального земельного контроля является: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 (далее – обязательные требования);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исполнение решений, принимаемых по результатам контрольных мероприятий.</w:t>
      </w:r>
    </w:p>
    <w:p w:rsidR="00E651CC" w:rsidRPr="005560E1" w:rsidRDefault="00E651CC" w:rsidP="005560E1">
      <w:pPr>
        <w:pStyle w:val="a8"/>
        <w:numPr>
          <w:ilvl w:val="1"/>
          <w:numId w:val="15"/>
        </w:numPr>
        <w:tabs>
          <w:tab w:val="left" w:pos="0"/>
        </w:tabs>
        <w:ind w:left="0" w:firstLine="709"/>
        <w:jc w:val="both"/>
        <w:rPr>
          <w:rFonts w:ascii="Times New Roman" w:hAnsi="Times New Roman"/>
          <w:sz w:val="24"/>
          <w:szCs w:val="24"/>
        </w:rPr>
      </w:pPr>
      <w:r w:rsidRPr="005560E1">
        <w:rPr>
          <w:rFonts w:ascii="Times New Roman" w:hAnsi="Times New Roman"/>
          <w:sz w:val="24"/>
          <w:szCs w:val="24"/>
        </w:rPr>
        <w:t>Объектами муниципального земельного контроля (далее – объект контроля) являются:</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действия (бездействие) контролируемых лиц в сфере землепользования,</w:t>
      </w:r>
      <w:r w:rsidRPr="00E651CC">
        <w:rPr>
          <w:rFonts w:ascii="Times New Roman" w:eastAsia="Calibri" w:hAnsi="Times New Roman" w:cs="Times New Roman"/>
          <w:i/>
          <w:sz w:val="24"/>
          <w:szCs w:val="24"/>
        </w:rPr>
        <w:t xml:space="preserve"> </w:t>
      </w:r>
      <w:r w:rsidRPr="00E651CC">
        <w:rPr>
          <w:rFonts w:ascii="Times New Roman" w:eastAsia="Calibri" w:hAnsi="Times New Roman" w:cs="Times New Roman"/>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651CC" w:rsidRPr="00E651CC" w:rsidRDefault="00E651CC" w:rsidP="00E651CC">
      <w:pPr>
        <w:autoSpaceDE w:val="0"/>
        <w:autoSpaceDN w:val="0"/>
        <w:adjustRightInd w:val="0"/>
        <w:spacing w:after="0" w:line="240" w:lineRule="auto"/>
        <w:ind w:firstLine="708"/>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xml:space="preserve">- объекты земельных отношений (земли, земельные участки или части земельных участков), расположенные на территории </w:t>
      </w:r>
      <w:r w:rsidR="00164380">
        <w:rPr>
          <w:rFonts w:ascii="Times New Roman" w:eastAsia="Calibri" w:hAnsi="Times New Roman" w:cs="Times New Roman"/>
          <w:sz w:val="24"/>
          <w:szCs w:val="24"/>
        </w:rPr>
        <w:t>муниципального образования «Баяндаевский район»</w:t>
      </w:r>
      <w:r w:rsidRPr="00E651CC">
        <w:rPr>
          <w:rFonts w:ascii="Times New Roman" w:eastAsia="Calibri" w:hAnsi="Times New Roman" w:cs="Times New Roman"/>
          <w:sz w:val="24"/>
          <w:szCs w:val="24"/>
        </w:rPr>
        <w:t>.</w:t>
      </w:r>
    </w:p>
    <w:p w:rsidR="005560E1" w:rsidRDefault="00E651CC" w:rsidP="005560E1">
      <w:pPr>
        <w:pStyle w:val="a8"/>
        <w:numPr>
          <w:ilvl w:val="1"/>
          <w:numId w:val="15"/>
        </w:numPr>
        <w:ind w:left="0" w:firstLine="709"/>
        <w:jc w:val="both"/>
        <w:rPr>
          <w:rFonts w:ascii="Times New Roman" w:hAnsi="Times New Roman"/>
          <w:sz w:val="24"/>
          <w:szCs w:val="24"/>
          <w:lang w:eastAsia="ru-RU"/>
        </w:rPr>
      </w:pPr>
      <w:r w:rsidRPr="005560E1">
        <w:rPr>
          <w:rFonts w:ascii="Times New Roman" w:hAnsi="Times New Roman"/>
          <w:sz w:val="24"/>
          <w:szCs w:val="24"/>
          <w:lang w:eastAsia="ru-RU"/>
        </w:rPr>
        <w:t>Муниципальный земельный контроль осуществляется администрацией муниципального образования «Баяндаевский район» в лице отдела по управлению муниципальным имуществом администрации муниципального образования</w:t>
      </w:r>
      <w:r w:rsidR="00164380">
        <w:rPr>
          <w:rFonts w:ascii="Times New Roman" w:hAnsi="Times New Roman"/>
          <w:sz w:val="24"/>
          <w:szCs w:val="24"/>
          <w:lang w:eastAsia="ru-RU"/>
        </w:rPr>
        <w:t xml:space="preserve"> «Баяндаевский район» (далее – к</w:t>
      </w:r>
      <w:r w:rsidRPr="005560E1">
        <w:rPr>
          <w:rFonts w:ascii="Times New Roman" w:hAnsi="Times New Roman"/>
          <w:sz w:val="24"/>
          <w:szCs w:val="24"/>
          <w:lang w:eastAsia="ru-RU"/>
        </w:rPr>
        <w:t>онтрольный орган).</w:t>
      </w:r>
    </w:p>
    <w:p w:rsidR="005560E1" w:rsidRPr="00164380" w:rsidRDefault="00E651CC" w:rsidP="005560E1">
      <w:pPr>
        <w:pStyle w:val="a8"/>
        <w:numPr>
          <w:ilvl w:val="1"/>
          <w:numId w:val="15"/>
        </w:numPr>
        <w:ind w:left="0" w:firstLine="709"/>
        <w:jc w:val="both"/>
        <w:rPr>
          <w:rFonts w:ascii="Times New Roman" w:hAnsi="Times New Roman"/>
          <w:sz w:val="24"/>
          <w:szCs w:val="24"/>
          <w:lang w:eastAsia="ru-RU"/>
        </w:rPr>
      </w:pPr>
      <w:r w:rsidRPr="00164380">
        <w:rPr>
          <w:rFonts w:ascii="Times New Roman" w:hAnsi="Times New Roman"/>
          <w:sz w:val="24"/>
          <w:szCs w:val="24"/>
        </w:rPr>
        <w:t xml:space="preserve">Руководство деятельностью по осуществлению муниципального земельного контроля осуществляет </w:t>
      </w:r>
      <w:r w:rsidR="005560E1" w:rsidRPr="00164380">
        <w:rPr>
          <w:rFonts w:ascii="Times New Roman" w:hAnsi="Times New Roman"/>
          <w:sz w:val="24"/>
          <w:szCs w:val="24"/>
        </w:rPr>
        <w:t>мэр</w:t>
      </w:r>
      <w:r w:rsidRPr="00164380">
        <w:rPr>
          <w:rFonts w:ascii="Times New Roman" w:hAnsi="Times New Roman"/>
          <w:sz w:val="24"/>
          <w:szCs w:val="24"/>
        </w:rPr>
        <w:t xml:space="preserve"> </w:t>
      </w:r>
      <w:r w:rsidR="00164380" w:rsidRPr="00164380">
        <w:rPr>
          <w:rFonts w:ascii="Times New Roman" w:hAnsi="Times New Roman"/>
          <w:sz w:val="24"/>
          <w:szCs w:val="24"/>
        </w:rPr>
        <w:t>муниципального образования «Баяндаевский район»</w:t>
      </w:r>
      <w:r w:rsidRPr="00164380">
        <w:rPr>
          <w:rFonts w:ascii="Times New Roman" w:hAnsi="Times New Roman"/>
          <w:sz w:val="24"/>
          <w:szCs w:val="24"/>
        </w:rPr>
        <w:t xml:space="preserve"> (далее – </w:t>
      </w:r>
      <w:r w:rsidR="00164380" w:rsidRPr="00164380">
        <w:rPr>
          <w:rFonts w:ascii="Times New Roman" w:hAnsi="Times New Roman"/>
          <w:sz w:val="24"/>
          <w:szCs w:val="24"/>
        </w:rPr>
        <w:t>мэр</w:t>
      </w:r>
      <w:r w:rsidRPr="00164380">
        <w:rPr>
          <w:rFonts w:ascii="Times New Roman" w:hAnsi="Times New Roman"/>
          <w:sz w:val="24"/>
          <w:szCs w:val="24"/>
        </w:rPr>
        <w:t>).</w:t>
      </w:r>
    </w:p>
    <w:p w:rsidR="005560E1" w:rsidRDefault="00E651CC" w:rsidP="005560E1">
      <w:pPr>
        <w:pStyle w:val="a8"/>
        <w:numPr>
          <w:ilvl w:val="1"/>
          <w:numId w:val="15"/>
        </w:numPr>
        <w:ind w:left="0" w:firstLine="709"/>
        <w:jc w:val="both"/>
        <w:rPr>
          <w:rFonts w:ascii="Times New Roman" w:hAnsi="Times New Roman"/>
          <w:sz w:val="24"/>
          <w:szCs w:val="24"/>
          <w:lang w:eastAsia="ru-RU"/>
        </w:rPr>
      </w:pPr>
      <w:r w:rsidRPr="005560E1">
        <w:rPr>
          <w:rFonts w:ascii="Times New Roman" w:hAnsi="Times New Roman"/>
          <w:sz w:val="24"/>
          <w:szCs w:val="24"/>
        </w:rPr>
        <w:t>От имени Контрольного органа муниципальный земельный контроль осуществляют следующие должностные лица:</w:t>
      </w:r>
      <w:r w:rsidR="005560E1">
        <w:rPr>
          <w:rFonts w:ascii="Times New Roman" w:hAnsi="Times New Roman"/>
          <w:sz w:val="24"/>
          <w:szCs w:val="24"/>
        </w:rPr>
        <w:t xml:space="preserve"> </w:t>
      </w:r>
    </w:p>
    <w:p w:rsidR="005560E1" w:rsidRDefault="005560E1" w:rsidP="002C4F36">
      <w:pPr>
        <w:pStyle w:val="a8"/>
        <w:ind w:left="0" w:firstLine="709"/>
        <w:jc w:val="both"/>
        <w:rPr>
          <w:rFonts w:ascii="Times New Roman" w:hAnsi="Times New Roman"/>
          <w:sz w:val="24"/>
          <w:szCs w:val="24"/>
        </w:rPr>
      </w:pPr>
      <w:r>
        <w:rPr>
          <w:rFonts w:ascii="Times New Roman" w:hAnsi="Times New Roman"/>
          <w:sz w:val="24"/>
          <w:szCs w:val="24"/>
        </w:rPr>
        <w:t xml:space="preserve">- </w:t>
      </w:r>
      <w:r w:rsidR="00B61814">
        <w:rPr>
          <w:rFonts w:ascii="Times New Roman" w:hAnsi="Times New Roman"/>
          <w:sz w:val="24"/>
          <w:szCs w:val="24"/>
        </w:rPr>
        <w:t>мэр</w:t>
      </w:r>
      <w:r w:rsidR="00E651CC" w:rsidRPr="005560E1">
        <w:rPr>
          <w:rFonts w:ascii="Times New Roman" w:hAnsi="Times New Roman"/>
          <w:sz w:val="24"/>
          <w:szCs w:val="24"/>
        </w:rPr>
        <w:t>;</w:t>
      </w:r>
      <w:r>
        <w:rPr>
          <w:rFonts w:ascii="Times New Roman" w:hAnsi="Times New Roman"/>
          <w:sz w:val="24"/>
          <w:szCs w:val="24"/>
        </w:rPr>
        <w:t xml:space="preserve"> </w:t>
      </w:r>
    </w:p>
    <w:p w:rsidR="002C4F36" w:rsidRDefault="005560E1" w:rsidP="002C4F36">
      <w:pPr>
        <w:pStyle w:val="a8"/>
        <w:ind w:left="0" w:firstLine="709"/>
        <w:jc w:val="both"/>
        <w:rPr>
          <w:rFonts w:ascii="Times New Roman" w:hAnsi="Times New Roman"/>
          <w:sz w:val="24"/>
          <w:szCs w:val="24"/>
        </w:rPr>
      </w:pPr>
      <w:r>
        <w:rPr>
          <w:rFonts w:ascii="Times New Roman" w:hAnsi="Times New Roman"/>
          <w:sz w:val="24"/>
          <w:szCs w:val="24"/>
        </w:rPr>
        <w:t xml:space="preserve">- </w:t>
      </w:r>
      <w:r w:rsidR="00E651CC" w:rsidRPr="005560E1">
        <w:rPr>
          <w:rFonts w:ascii="Times New Roman" w:hAnsi="Times New Roman"/>
          <w:sz w:val="24"/>
          <w:szCs w:val="24"/>
        </w:rPr>
        <w:t xml:space="preserve">должностные лица </w:t>
      </w:r>
      <w:r w:rsidRPr="005560E1">
        <w:rPr>
          <w:rFonts w:ascii="Times New Roman" w:hAnsi="Times New Roman"/>
          <w:sz w:val="24"/>
          <w:szCs w:val="24"/>
        </w:rPr>
        <w:t>отдела по управлению муниципальным имуществом администрации муниципального образования «Баяндаевский район»</w:t>
      </w:r>
      <w:r w:rsidR="00E651CC" w:rsidRPr="005560E1">
        <w:rPr>
          <w:rFonts w:ascii="Times New Roman" w:hAnsi="Times New Roman"/>
          <w:sz w:val="24"/>
          <w:szCs w:val="24"/>
        </w:rPr>
        <w:t>, в должностные обязанности которых в соответствии с должностной инструкцией входит осуществление полномочий по муниципальному земельному контролю, в том числе проведение профилактических и контрольных мероприятий (далее – инспектор).</w:t>
      </w:r>
      <w:r>
        <w:rPr>
          <w:rFonts w:ascii="Times New Roman" w:hAnsi="Times New Roman"/>
          <w:sz w:val="24"/>
          <w:szCs w:val="24"/>
        </w:rPr>
        <w:t xml:space="preserve"> </w:t>
      </w:r>
    </w:p>
    <w:p w:rsidR="005560E1" w:rsidRPr="005560E1" w:rsidRDefault="00E651CC" w:rsidP="002C4F36">
      <w:pPr>
        <w:pStyle w:val="a8"/>
        <w:ind w:left="0" w:firstLine="709"/>
        <w:jc w:val="both"/>
        <w:rPr>
          <w:rFonts w:ascii="Times New Roman" w:hAnsi="Times New Roman"/>
          <w:sz w:val="24"/>
          <w:szCs w:val="24"/>
          <w:lang w:eastAsia="ru-RU"/>
        </w:rPr>
      </w:pPr>
      <w:r w:rsidRPr="005560E1">
        <w:rPr>
          <w:rFonts w:ascii="Times New Roman" w:eastAsia="Calibri" w:hAnsi="Times New Roman"/>
          <w:sz w:val="24"/>
          <w:szCs w:val="24"/>
        </w:rPr>
        <w:t>Должностным лицом</w:t>
      </w:r>
      <w:r w:rsidRPr="005560E1">
        <w:rPr>
          <w:rFonts w:ascii="Times New Roman" w:eastAsia="Calibri" w:hAnsi="Times New Roman"/>
          <w:i/>
          <w:sz w:val="24"/>
          <w:szCs w:val="24"/>
        </w:rPr>
        <w:t xml:space="preserve"> </w:t>
      </w:r>
      <w:r w:rsidRPr="005560E1">
        <w:rPr>
          <w:rFonts w:ascii="Times New Roman" w:eastAsia="Calibri" w:hAnsi="Times New Roman"/>
          <w:sz w:val="24"/>
          <w:szCs w:val="24"/>
        </w:rPr>
        <w:t xml:space="preserve">Контрольного органа, уполномоченным на принятие решения о проведении контрольного мероприятия, является </w:t>
      </w:r>
      <w:r w:rsidR="00164380">
        <w:rPr>
          <w:rFonts w:ascii="Times New Roman" w:eastAsia="Calibri" w:hAnsi="Times New Roman"/>
          <w:sz w:val="24"/>
          <w:szCs w:val="24"/>
        </w:rPr>
        <w:t>мэр</w:t>
      </w:r>
      <w:r w:rsidRPr="005560E1">
        <w:rPr>
          <w:rFonts w:ascii="Times New Roman" w:eastAsia="Calibri" w:hAnsi="Times New Roman"/>
          <w:sz w:val="24"/>
          <w:szCs w:val="24"/>
        </w:rPr>
        <w:t xml:space="preserve"> или лицо, исполняющее его обязанности. </w:t>
      </w:r>
      <w:r w:rsidR="005560E1">
        <w:rPr>
          <w:rFonts w:ascii="Times New Roman" w:eastAsia="Calibri" w:hAnsi="Times New Roman"/>
          <w:sz w:val="24"/>
          <w:szCs w:val="24"/>
        </w:rPr>
        <w:t xml:space="preserve"> </w:t>
      </w:r>
      <w:r w:rsidRPr="005560E1">
        <w:rPr>
          <w:rFonts w:ascii="Times New Roman" w:hAnsi="Times New Roman"/>
          <w:sz w:val="24"/>
          <w:szCs w:val="24"/>
        </w:rPr>
        <w:t xml:space="preserve">Инспекторы, уполномоченные на проведение профилактического или контрольного мероприятия, определяются распоряжением </w:t>
      </w:r>
      <w:r w:rsidR="00164380">
        <w:rPr>
          <w:rFonts w:ascii="Times New Roman" w:hAnsi="Times New Roman"/>
          <w:sz w:val="24"/>
          <w:szCs w:val="24"/>
        </w:rPr>
        <w:t>мэра</w:t>
      </w:r>
      <w:r w:rsidRPr="005560E1">
        <w:rPr>
          <w:rFonts w:ascii="Times New Roman" w:eastAsia="Calibri" w:hAnsi="Times New Roman" w:cs="Arial"/>
          <w:sz w:val="24"/>
          <w:szCs w:val="24"/>
        </w:rPr>
        <w:t>.</w:t>
      </w:r>
      <w:r w:rsidR="005560E1">
        <w:rPr>
          <w:rFonts w:ascii="Times New Roman" w:eastAsia="Calibri" w:hAnsi="Times New Roman" w:cs="Arial"/>
          <w:sz w:val="24"/>
          <w:szCs w:val="24"/>
        </w:rPr>
        <w:t xml:space="preserve"> </w:t>
      </w:r>
      <w:r w:rsidRPr="005560E1">
        <w:rPr>
          <w:rFonts w:ascii="Times New Roman" w:eastAsia="Calibri" w:hAnsi="Times New Roman"/>
          <w:sz w:val="24"/>
          <w:szCs w:val="24"/>
        </w:rPr>
        <w:t xml:space="preserve">Должностные лица при осуществлении муниципального земельного контроля имеют права, </w:t>
      </w:r>
      <w:proofErr w:type="gramStart"/>
      <w:r w:rsidRPr="005560E1">
        <w:rPr>
          <w:rFonts w:ascii="Times New Roman" w:eastAsia="Calibri" w:hAnsi="Times New Roman"/>
          <w:sz w:val="24"/>
          <w:szCs w:val="24"/>
        </w:rPr>
        <w:t>несут обязанности</w:t>
      </w:r>
      <w:proofErr w:type="gramEnd"/>
      <w:r w:rsidRPr="005560E1">
        <w:rPr>
          <w:rFonts w:ascii="Times New Roman" w:eastAsia="Calibri" w:hAnsi="Times New Roman"/>
          <w:sz w:val="24"/>
          <w:szCs w:val="24"/>
        </w:rPr>
        <w:t xml:space="preserve"> и ответственность в соответствии с Федеральным законом «О государственном контроле (надзоре) и муниципальном контроле в Российской Федерации» от 31.07.2020 года № 248-</w:t>
      </w:r>
      <w:r w:rsidRPr="005560E1">
        <w:rPr>
          <w:rFonts w:ascii="Times New Roman" w:eastAsia="Calibri" w:hAnsi="Times New Roman"/>
          <w:sz w:val="24"/>
          <w:szCs w:val="24"/>
        </w:rPr>
        <w:lastRenderedPageBreak/>
        <w:t>ФЗ (далее – Федеральный закон № 248-ФЗ) и иными федеральными законами.</w:t>
      </w:r>
    </w:p>
    <w:p w:rsidR="002C4F36" w:rsidRDefault="00E651CC" w:rsidP="002C4F36">
      <w:pPr>
        <w:pStyle w:val="a8"/>
        <w:numPr>
          <w:ilvl w:val="1"/>
          <w:numId w:val="15"/>
        </w:numPr>
        <w:ind w:left="0" w:firstLine="709"/>
        <w:jc w:val="both"/>
        <w:rPr>
          <w:rFonts w:ascii="Times New Roman" w:hAnsi="Times New Roman"/>
          <w:sz w:val="24"/>
          <w:szCs w:val="24"/>
          <w:lang w:eastAsia="ru-RU"/>
        </w:rPr>
      </w:pPr>
      <w:proofErr w:type="gramStart"/>
      <w:r w:rsidRPr="005560E1">
        <w:rPr>
          <w:rFonts w:ascii="Times New Roman" w:hAnsi="Times New Roman"/>
          <w:sz w:val="24"/>
          <w:szCs w:val="24"/>
          <w:lang w:eastAsia="ru-RU"/>
        </w:rPr>
        <w:t>Информирование контролируемых лиц о совершаемых инспекторами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5560E1">
        <w:rPr>
          <w:rFonts w:ascii="Times New Roman" w:hAnsi="Times New Roman"/>
          <w:sz w:val="24"/>
          <w:szCs w:val="24"/>
          <w:lang w:eastAsia="ru-RU"/>
        </w:rPr>
        <w:t xml:space="preserve"> том числе через федеральную государственную информационную систему «Единый портал государственных и муниципальных услуг (функций)» (далее – ЕПГУ)</w:t>
      </w:r>
      <w:bookmarkStart w:id="3" w:name="Par61"/>
      <w:bookmarkEnd w:id="3"/>
      <w:r w:rsidRPr="005560E1">
        <w:rPr>
          <w:rFonts w:ascii="Times New Roman" w:hAnsi="Times New Roman"/>
          <w:sz w:val="24"/>
          <w:szCs w:val="24"/>
          <w:lang w:eastAsia="ru-RU"/>
        </w:rPr>
        <w:t>.</w:t>
      </w:r>
    </w:p>
    <w:p w:rsidR="00E651CC" w:rsidRPr="002C4F36" w:rsidRDefault="00E651CC" w:rsidP="002C4F36">
      <w:pPr>
        <w:pStyle w:val="a8"/>
        <w:numPr>
          <w:ilvl w:val="1"/>
          <w:numId w:val="15"/>
        </w:numPr>
        <w:ind w:left="0" w:firstLine="709"/>
        <w:jc w:val="both"/>
        <w:rPr>
          <w:rFonts w:ascii="Times New Roman" w:hAnsi="Times New Roman"/>
          <w:sz w:val="24"/>
          <w:szCs w:val="24"/>
          <w:lang w:eastAsia="ru-RU"/>
        </w:rPr>
      </w:pPr>
      <w:r w:rsidRPr="002C4F36">
        <w:rPr>
          <w:rFonts w:ascii="Times New Roman" w:eastAsia="Calibri" w:hAnsi="Times New Roman"/>
          <w:sz w:val="24"/>
          <w:szCs w:val="24"/>
        </w:rPr>
        <w:t>Контрольный орган в соответствии с частью 2 статьи 16 и частью 5 статьи 17 Федерального закона № 248-ФЗ ведет учет объектов контроля с использованием информационной системы, создаваемой в соответствии с требованиями статьи 17 Федерального закона № 248-ФЗ, посредством создания:</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xml:space="preserve">- единого реестра контрольных мероприятий; </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информационной системы (подсистемы государственной информационной системы) досудебного обжалования;</w:t>
      </w:r>
    </w:p>
    <w:p w:rsidR="00CD0976" w:rsidRDefault="00E651CC" w:rsidP="00CD0976">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иных государственных и муниципальных информационных систем путем межведомственного информационного взаимодействия.</w:t>
      </w:r>
    </w:p>
    <w:p w:rsidR="00E651CC" w:rsidRPr="00CD0976" w:rsidRDefault="00CD0976" w:rsidP="00CD0976">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00E651CC" w:rsidRPr="00CD0976">
        <w:rPr>
          <w:rFonts w:ascii="Times New Roman" w:hAnsi="Times New Roman"/>
          <w:sz w:val="24"/>
          <w:szCs w:val="24"/>
          <w:lang w:eastAsia="ru-RU"/>
        </w:rPr>
        <w:t xml:space="preserve">Контрольный орган осуществляет муниципальный земельный </w:t>
      </w:r>
      <w:proofErr w:type="gramStart"/>
      <w:r w:rsidR="00E651CC" w:rsidRPr="00CD0976">
        <w:rPr>
          <w:rFonts w:ascii="Times New Roman" w:hAnsi="Times New Roman"/>
          <w:sz w:val="24"/>
          <w:szCs w:val="24"/>
          <w:lang w:eastAsia="ru-RU"/>
        </w:rPr>
        <w:t>контроль за</w:t>
      </w:r>
      <w:proofErr w:type="gramEnd"/>
      <w:r w:rsidR="00E651CC" w:rsidRPr="00CD0976">
        <w:rPr>
          <w:rFonts w:ascii="Times New Roman" w:hAnsi="Times New Roman"/>
          <w:sz w:val="24"/>
          <w:szCs w:val="24"/>
          <w:lang w:eastAsia="ru-RU"/>
        </w:rPr>
        <w:t xml:space="preserve"> соблюдением:</w:t>
      </w:r>
    </w:p>
    <w:p w:rsidR="00CD0976" w:rsidRDefault="00E651CC" w:rsidP="00CD0976">
      <w:pPr>
        <w:pStyle w:val="a8"/>
        <w:numPr>
          <w:ilvl w:val="0"/>
          <w:numId w:val="16"/>
        </w:numPr>
        <w:ind w:left="0" w:firstLine="709"/>
        <w:jc w:val="both"/>
        <w:rPr>
          <w:rFonts w:ascii="Times New Roman" w:eastAsia="Calibri" w:hAnsi="Times New Roman"/>
          <w:sz w:val="24"/>
          <w:szCs w:val="24"/>
        </w:rPr>
      </w:pPr>
      <w:r w:rsidRPr="00CD0976">
        <w:rPr>
          <w:rFonts w:ascii="Times New Roman" w:eastAsia="Calibri" w:hAnsi="Times New Roman"/>
          <w:sz w:val="24"/>
          <w:szCs w:val="24"/>
        </w:rPr>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CD0976" w:rsidRDefault="00E651CC" w:rsidP="00CD0976">
      <w:pPr>
        <w:pStyle w:val="a8"/>
        <w:numPr>
          <w:ilvl w:val="0"/>
          <w:numId w:val="16"/>
        </w:numPr>
        <w:ind w:left="0" w:firstLine="709"/>
        <w:jc w:val="both"/>
        <w:rPr>
          <w:rFonts w:ascii="Times New Roman" w:eastAsia="Calibri" w:hAnsi="Times New Roman"/>
          <w:sz w:val="24"/>
          <w:szCs w:val="24"/>
        </w:rPr>
      </w:pPr>
      <w:r w:rsidRPr="00CD0976">
        <w:rPr>
          <w:rFonts w:ascii="Times New Roman" w:eastAsia="Calibri" w:hAnsi="Times New Roman"/>
          <w:sz w:val="24"/>
          <w:szCs w:val="24"/>
        </w:rP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CD0976" w:rsidRDefault="00E651CC" w:rsidP="00CD0976">
      <w:pPr>
        <w:pStyle w:val="a8"/>
        <w:numPr>
          <w:ilvl w:val="0"/>
          <w:numId w:val="16"/>
        </w:numPr>
        <w:ind w:left="0" w:firstLine="709"/>
        <w:jc w:val="both"/>
        <w:rPr>
          <w:rFonts w:ascii="Times New Roman" w:eastAsia="Calibri" w:hAnsi="Times New Roman"/>
          <w:sz w:val="24"/>
          <w:szCs w:val="24"/>
        </w:rPr>
      </w:pPr>
      <w:r w:rsidRPr="00CD0976">
        <w:rPr>
          <w:rFonts w:ascii="Times New Roman" w:eastAsia="Calibri" w:hAnsi="Times New Roman"/>
          <w:sz w:val="24"/>
          <w:szCs w:val="24"/>
        </w:rP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CD0976" w:rsidRDefault="00E651CC" w:rsidP="00CD0976">
      <w:pPr>
        <w:pStyle w:val="a8"/>
        <w:numPr>
          <w:ilvl w:val="0"/>
          <w:numId w:val="16"/>
        </w:numPr>
        <w:ind w:left="0" w:firstLine="709"/>
        <w:jc w:val="both"/>
        <w:rPr>
          <w:rFonts w:ascii="Times New Roman" w:eastAsia="Calibri" w:hAnsi="Times New Roman"/>
          <w:sz w:val="24"/>
          <w:szCs w:val="24"/>
        </w:rPr>
      </w:pPr>
      <w:r w:rsidRPr="00CD0976">
        <w:rPr>
          <w:rFonts w:ascii="Times New Roman" w:eastAsia="Calibri" w:hAnsi="Times New Roman"/>
          <w:sz w:val="24"/>
          <w:szCs w:val="24"/>
        </w:rPr>
        <w:t>обязательных требований, связанных с обязанностью по приведению земель в состояние, пригодное для использования по целевому назначению;</w:t>
      </w:r>
    </w:p>
    <w:p w:rsidR="00E651CC" w:rsidRPr="00CD0976" w:rsidRDefault="00E651CC" w:rsidP="00CD0976">
      <w:pPr>
        <w:pStyle w:val="a8"/>
        <w:numPr>
          <w:ilvl w:val="0"/>
          <w:numId w:val="16"/>
        </w:numPr>
        <w:ind w:left="0" w:firstLine="709"/>
        <w:jc w:val="both"/>
        <w:rPr>
          <w:rFonts w:ascii="Times New Roman" w:eastAsia="Calibri" w:hAnsi="Times New Roman"/>
          <w:sz w:val="24"/>
          <w:szCs w:val="24"/>
        </w:rPr>
      </w:pPr>
      <w:r w:rsidRPr="00CD0976">
        <w:rPr>
          <w:rFonts w:ascii="Times New Roman" w:eastAsia="Calibri" w:hAnsi="Times New Roman"/>
          <w:sz w:val="24"/>
          <w:szCs w:val="24"/>
        </w:rPr>
        <w:t>исполнения предписаний об устранении нарушений обязательных требований, выданных должностными лицами в пределах их компетенции.</w:t>
      </w:r>
    </w:p>
    <w:p w:rsidR="00E651CC" w:rsidRPr="00E651CC" w:rsidRDefault="00E651CC" w:rsidP="00CD0976">
      <w:pPr>
        <w:widowControl w:val="0"/>
        <w:spacing w:before="240" w:after="120" w:line="240" w:lineRule="auto"/>
        <w:jc w:val="center"/>
        <w:rPr>
          <w:rFonts w:ascii="Times New Roman" w:eastAsia="Times New Roman" w:hAnsi="Times New Roman" w:cs="Times New Roman"/>
          <w:b/>
          <w:bCs/>
          <w:sz w:val="24"/>
          <w:szCs w:val="24"/>
          <w:lang w:eastAsia="ru-RU"/>
        </w:rPr>
      </w:pPr>
      <w:r w:rsidRPr="00E651CC">
        <w:rPr>
          <w:rFonts w:ascii="Times New Roman" w:eastAsia="Times New Roman" w:hAnsi="Times New Roman" w:cs="Times New Roman"/>
          <w:b/>
          <w:bCs/>
          <w:sz w:val="24"/>
          <w:szCs w:val="24"/>
          <w:lang w:eastAsia="ru-RU"/>
        </w:rPr>
        <w:t>Раздел 2.</w:t>
      </w:r>
      <w:r w:rsidRPr="00E651CC">
        <w:rPr>
          <w:rFonts w:ascii="Times New Roman" w:eastAsia="Times New Roman" w:hAnsi="Times New Roman" w:cs="Times New Roman"/>
          <w:b/>
          <w:bCs/>
          <w:sz w:val="28"/>
          <w:szCs w:val="28"/>
          <w:lang w:eastAsia="ru-RU"/>
        </w:rPr>
        <w:t xml:space="preserve"> </w:t>
      </w:r>
      <w:r w:rsidRPr="00E651CC">
        <w:rPr>
          <w:rFonts w:ascii="Times New Roman" w:eastAsia="Times New Roman" w:hAnsi="Times New Roman" w:cs="Times New Roman"/>
          <w:b/>
          <w:bCs/>
          <w:sz w:val="24"/>
          <w:szCs w:val="24"/>
          <w:lang w:eastAsia="ru-RU"/>
        </w:rPr>
        <w:t>Управление рисками причинения вреда (ущерба) охраняемым законом ценностям при осуществлении муниципального земельного контроля</w:t>
      </w:r>
    </w:p>
    <w:p w:rsidR="00B61814" w:rsidRDefault="00B61814" w:rsidP="00B61814">
      <w:pPr>
        <w:pStyle w:val="a8"/>
        <w:numPr>
          <w:ilvl w:val="1"/>
          <w:numId w:val="25"/>
        </w:numPr>
        <w:ind w:left="0" w:firstLine="709"/>
        <w:jc w:val="both"/>
        <w:rPr>
          <w:rFonts w:ascii="Times New Roman" w:hAnsi="Times New Roman"/>
          <w:sz w:val="24"/>
          <w:szCs w:val="24"/>
        </w:rPr>
      </w:pPr>
      <w:r>
        <w:rPr>
          <w:rFonts w:ascii="Times New Roman" w:hAnsi="Times New Roman"/>
          <w:sz w:val="24"/>
          <w:szCs w:val="24"/>
        </w:rPr>
        <w:t xml:space="preserve"> </w:t>
      </w:r>
      <w:r w:rsidR="00E651CC" w:rsidRPr="00B61814">
        <w:rPr>
          <w:rFonts w:ascii="Times New Roman" w:hAnsi="Times New Roman"/>
          <w:sz w:val="24"/>
          <w:szCs w:val="24"/>
        </w:rPr>
        <w:t>При осуществлении муниципального земельного контроля в соответствии с Федеральным законом № 248-ФЗ применяется система оценки и управления рисками.</w:t>
      </w:r>
    </w:p>
    <w:p w:rsidR="00E651CC" w:rsidRPr="00B61814" w:rsidRDefault="00E651CC" w:rsidP="00B61814">
      <w:pPr>
        <w:pStyle w:val="a8"/>
        <w:numPr>
          <w:ilvl w:val="1"/>
          <w:numId w:val="25"/>
        </w:numPr>
        <w:ind w:left="0" w:firstLine="709"/>
        <w:jc w:val="both"/>
        <w:rPr>
          <w:rFonts w:ascii="Times New Roman" w:hAnsi="Times New Roman"/>
          <w:sz w:val="24"/>
          <w:szCs w:val="24"/>
        </w:rPr>
      </w:pPr>
      <w:r w:rsidRPr="00B61814">
        <w:rPr>
          <w:rFonts w:ascii="Times New Roman" w:hAnsi="Times New Roman"/>
          <w:sz w:val="24"/>
          <w:szCs w:val="24"/>
        </w:rPr>
        <w:t>Контрольный орган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средний риск;</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умеренный риск;</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низкий риск.</w:t>
      </w:r>
    </w:p>
    <w:p w:rsid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sz w:val="24"/>
          <w:szCs w:val="24"/>
        </w:rPr>
        <w:t>Критерии отнесения объектов контроля к категориям риска в рамках осуществления муниципального земельного контроля установлены приложением 1 к настоящему Положению.</w:t>
      </w:r>
    </w:p>
    <w:p w:rsidR="00E651CC" w:rsidRP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sz w:val="24"/>
          <w:szCs w:val="24"/>
          <w:lang w:eastAsia="ru-RU"/>
        </w:rPr>
        <w:t xml:space="preserve">Отнесение объектов контроля к одной из категорий риска осуществляется </w:t>
      </w:r>
      <w:r w:rsidRPr="00B61814">
        <w:rPr>
          <w:rFonts w:ascii="Times New Roman" w:hAnsi="Times New Roman"/>
          <w:sz w:val="24"/>
          <w:szCs w:val="24"/>
          <w:lang w:eastAsia="ru-RU"/>
        </w:rPr>
        <w:lastRenderedPageBreak/>
        <w:t>Контрольным органом на основании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651CC">
        <w:rPr>
          <w:rFonts w:ascii="Times New Roman" w:eastAsia="Times New Roman" w:hAnsi="Times New Roman" w:cs="Times New Roman"/>
          <w:color w:val="000000"/>
          <w:sz w:val="24"/>
          <w:szCs w:val="24"/>
          <w:lang w:eastAsia="ru-RU"/>
        </w:rPr>
        <w:t>При отсутствии решения об отнесении объектов контроля к категориям риска такие объекты считаются отнесенными к низкой категории риска.</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E651CC">
        <w:rPr>
          <w:rFonts w:ascii="Times New Roman" w:eastAsia="Times New Roman" w:hAnsi="Times New Roman" w:cs="Times New Roman"/>
          <w:color w:val="000000"/>
          <w:sz w:val="24"/>
          <w:szCs w:val="24"/>
          <w:lang w:eastAsia="ru-RU"/>
        </w:rPr>
        <w:t>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w:t>
      </w:r>
    </w:p>
    <w:p w:rsid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sz w:val="24"/>
          <w:szCs w:val="24"/>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color w:val="000000"/>
          <w:sz w:val="24"/>
          <w:szCs w:val="24"/>
          <w:lang w:eastAsia="ru-RU"/>
        </w:rPr>
        <w:t xml:space="preserve">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w:t>
      </w:r>
      <w:r w:rsidRPr="00B61814">
        <w:rPr>
          <w:rFonts w:ascii="Times New Roman" w:hAnsi="Times New Roman"/>
          <w:sz w:val="24"/>
          <w:szCs w:val="24"/>
          <w:lang w:eastAsia="ru-RU"/>
        </w:rPr>
        <w:t xml:space="preserve">взаимодействия, а также общедоступную информацию. </w:t>
      </w:r>
    </w:p>
    <w:p w:rsid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sz w:val="24"/>
          <w:szCs w:val="24"/>
          <w:lang w:eastAsia="ru-RU"/>
        </w:rPr>
        <w:t>Правообладатель земельного участка вправе подать в Контрольный орган заявление об изменении присвоенной ранее земельному участку категории риска, в том числе через ЕПГУ.</w:t>
      </w:r>
    </w:p>
    <w:p w:rsidR="00B61814" w:rsidRP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color w:val="000000"/>
          <w:sz w:val="24"/>
          <w:szCs w:val="24"/>
          <w:lang w:eastAsia="ru-RU"/>
        </w:rPr>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перечень индикаторов риска нарушения обязательных требований</w:t>
      </w:r>
      <w:r w:rsidR="00A54365" w:rsidRPr="00B61814">
        <w:rPr>
          <w:rFonts w:ascii="Times New Roman" w:hAnsi="Times New Roman"/>
          <w:color w:val="000000"/>
          <w:sz w:val="24"/>
          <w:szCs w:val="24"/>
          <w:lang w:eastAsia="ru-RU"/>
        </w:rPr>
        <w:t xml:space="preserve"> установленным приложением 2 к настоящему Положению</w:t>
      </w:r>
      <w:r w:rsidRPr="00B61814">
        <w:rPr>
          <w:rFonts w:ascii="Times New Roman" w:hAnsi="Times New Roman"/>
          <w:color w:val="000000"/>
          <w:sz w:val="24"/>
          <w:szCs w:val="24"/>
          <w:lang w:eastAsia="ru-RU"/>
        </w:rPr>
        <w:t xml:space="preserve">. </w:t>
      </w:r>
    </w:p>
    <w:p w:rsidR="00E651CC" w:rsidRPr="00B61814" w:rsidRDefault="00E651CC" w:rsidP="00B61814">
      <w:pPr>
        <w:pStyle w:val="a8"/>
        <w:numPr>
          <w:ilvl w:val="1"/>
          <w:numId w:val="25"/>
        </w:numPr>
        <w:tabs>
          <w:tab w:val="left" w:pos="0"/>
        </w:tabs>
        <w:ind w:left="0" w:firstLine="709"/>
        <w:jc w:val="both"/>
        <w:rPr>
          <w:rFonts w:ascii="Times New Roman" w:hAnsi="Times New Roman"/>
          <w:sz w:val="24"/>
          <w:szCs w:val="24"/>
        </w:rPr>
      </w:pPr>
      <w:r w:rsidRPr="00B61814">
        <w:rPr>
          <w:rFonts w:ascii="Times New Roman" w:hAnsi="Times New Roman"/>
          <w:sz w:val="24"/>
          <w:szCs w:val="24"/>
        </w:rPr>
        <w:t>Контрольный орган ведет перечни земельных участков, отнесенных к одной из категорий риска (далее – перечни земельных участков). Перечни земельных участков содержат следующую информацию:</w:t>
      </w:r>
    </w:p>
    <w:p w:rsidR="00E651CC" w:rsidRPr="00E651CC" w:rsidRDefault="00E651CC" w:rsidP="00E651CC">
      <w:pPr>
        <w:widowControl w:val="0"/>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1) кадастровый номер земельного участка или, при его отсутствии, адрес местоположения земельного участка;</w:t>
      </w:r>
    </w:p>
    <w:p w:rsidR="00E651CC" w:rsidRPr="00E651CC" w:rsidRDefault="00E651CC" w:rsidP="00E651CC">
      <w:pPr>
        <w:widowControl w:val="0"/>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2) категория риска, к которой отнесен земельный участок;</w:t>
      </w:r>
    </w:p>
    <w:p w:rsidR="00E651CC" w:rsidRPr="00E651CC" w:rsidRDefault="00E651CC" w:rsidP="00E651CC">
      <w:pPr>
        <w:widowControl w:val="0"/>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3) реквизиты решения об отнесении земельного участка к категории риска.</w:t>
      </w:r>
    </w:p>
    <w:p w:rsidR="00E651CC" w:rsidRPr="00B61814" w:rsidRDefault="00E651CC" w:rsidP="00B61814">
      <w:pPr>
        <w:pStyle w:val="a8"/>
        <w:numPr>
          <w:ilvl w:val="1"/>
          <w:numId w:val="25"/>
        </w:numPr>
        <w:ind w:left="0" w:firstLine="709"/>
        <w:jc w:val="both"/>
        <w:rPr>
          <w:rFonts w:ascii="Times New Roman" w:hAnsi="Times New Roman"/>
          <w:sz w:val="24"/>
          <w:szCs w:val="24"/>
        </w:rPr>
      </w:pPr>
      <w:r w:rsidRPr="00B61814">
        <w:rPr>
          <w:rFonts w:ascii="Times New Roman" w:hAnsi="Times New Roman"/>
          <w:sz w:val="24"/>
          <w:szCs w:val="24"/>
        </w:rPr>
        <w:t xml:space="preserve">Перечни земельных участков с указанием категорий риска размещаются на официальном сайте </w:t>
      </w:r>
      <w:r w:rsidR="00A54365" w:rsidRPr="00B61814">
        <w:rPr>
          <w:rFonts w:ascii="Times New Roman" w:hAnsi="Times New Roman"/>
          <w:sz w:val="24"/>
          <w:szCs w:val="24"/>
        </w:rPr>
        <w:t>муниципального образования «Баяндаевский район»</w:t>
      </w:r>
      <w:r w:rsidRPr="00B61814">
        <w:rPr>
          <w:rFonts w:ascii="Times New Roman" w:hAnsi="Times New Roman"/>
          <w:sz w:val="24"/>
          <w:szCs w:val="24"/>
        </w:rPr>
        <w:t xml:space="preserve"> в информационно – телекоммуникационной сети «Интернет» </w:t>
      </w:r>
      <w:r w:rsidR="00A54365" w:rsidRPr="00B61814">
        <w:rPr>
          <w:rFonts w:ascii="Times New Roman" w:hAnsi="Times New Roman"/>
          <w:sz w:val="24"/>
          <w:szCs w:val="24"/>
        </w:rPr>
        <w:t>https://bayanday.irkmo.ru/</w:t>
      </w:r>
      <w:r w:rsidRPr="00B61814">
        <w:rPr>
          <w:rFonts w:ascii="Times New Roman" w:hAnsi="Times New Roman"/>
          <w:sz w:val="24"/>
          <w:szCs w:val="24"/>
        </w:rPr>
        <w:t xml:space="preserve"> (далее – официальный сайт) в разделе «Муниципальный контроль». Доступ к разделу осуществляется с главной (основной) страницы официального сайта.</w:t>
      </w:r>
    </w:p>
    <w:p w:rsidR="00E651CC" w:rsidRPr="00E651CC" w:rsidRDefault="00E651CC" w:rsidP="00A54365">
      <w:pPr>
        <w:widowControl w:val="0"/>
        <w:spacing w:before="240" w:after="120" w:line="240" w:lineRule="auto"/>
        <w:jc w:val="center"/>
        <w:rPr>
          <w:rFonts w:ascii="Times New Roman" w:eastAsia="Times New Roman" w:hAnsi="Times New Roman" w:cs="Times New Roman"/>
          <w:b/>
          <w:bCs/>
          <w:sz w:val="24"/>
          <w:szCs w:val="24"/>
          <w:lang w:eastAsia="ru-RU"/>
        </w:rPr>
      </w:pPr>
      <w:r w:rsidRPr="00E651CC">
        <w:rPr>
          <w:rFonts w:ascii="Times New Roman" w:eastAsia="Times New Roman" w:hAnsi="Times New Roman" w:cs="Times New Roman"/>
          <w:b/>
          <w:bCs/>
          <w:sz w:val="24"/>
          <w:szCs w:val="24"/>
          <w:lang w:eastAsia="ru-RU"/>
        </w:rPr>
        <w:t>Раздел 3</w:t>
      </w:r>
      <w:r w:rsidRPr="00E651CC">
        <w:rPr>
          <w:rFonts w:ascii="Times New Roman" w:eastAsia="Times New Roman" w:hAnsi="Times New Roman" w:cs="Times New Roman"/>
          <w:b/>
          <w:bCs/>
          <w:sz w:val="28"/>
          <w:szCs w:val="28"/>
          <w:lang w:eastAsia="ru-RU"/>
        </w:rPr>
        <w:t xml:space="preserve">. </w:t>
      </w:r>
      <w:r w:rsidRPr="00E651CC">
        <w:rPr>
          <w:rFonts w:ascii="Times New Roman" w:eastAsia="Times New Roman" w:hAnsi="Times New Roman" w:cs="Times New Roman"/>
          <w:b/>
          <w:bCs/>
          <w:sz w:val="24"/>
          <w:szCs w:val="24"/>
          <w:lang w:eastAsia="ru-RU"/>
        </w:rPr>
        <w:t>Профилактика рисков причинения вреда (ущерба)</w:t>
      </w:r>
      <w:r w:rsidR="00A54365">
        <w:rPr>
          <w:rFonts w:ascii="Times New Roman" w:eastAsia="Times New Roman" w:hAnsi="Times New Roman" w:cs="Times New Roman"/>
          <w:b/>
          <w:bCs/>
          <w:sz w:val="24"/>
          <w:szCs w:val="24"/>
          <w:lang w:eastAsia="ru-RU"/>
        </w:rPr>
        <w:t xml:space="preserve"> </w:t>
      </w:r>
      <w:r w:rsidRPr="00E651CC">
        <w:rPr>
          <w:rFonts w:ascii="Times New Roman" w:eastAsia="Calibri" w:hAnsi="Times New Roman" w:cs="Times New Roman"/>
          <w:b/>
          <w:bCs/>
          <w:sz w:val="24"/>
          <w:szCs w:val="24"/>
        </w:rPr>
        <w:t>охраняемым законом ценностям</w:t>
      </w:r>
    </w:p>
    <w:p w:rsidR="00B61814" w:rsidRDefault="00E651CC" w:rsidP="00B61814">
      <w:pPr>
        <w:pStyle w:val="a8"/>
        <w:numPr>
          <w:ilvl w:val="1"/>
          <w:numId w:val="27"/>
        </w:numPr>
        <w:ind w:left="0" w:firstLine="709"/>
        <w:jc w:val="both"/>
        <w:rPr>
          <w:rFonts w:ascii="Times New Roman" w:hAnsi="Times New Roman"/>
          <w:sz w:val="24"/>
          <w:szCs w:val="24"/>
          <w:lang w:eastAsia="ru-RU"/>
        </w:rPr>
      </w:pPr>
      <w:proofErr w:type="gramStart"/>
      <w:r w:rsidRPr="00B61814">
        <w:rPr>
          <w:rFonts w:ascii="Times New Roman" w:hAnsi="Times New Roman"/>
          <w:sz w:val="24"/>
          <w:szCs w:val="24"/>
          <w:lang w:eastAsia="ru-RU"/>
        </w:rPr>
        <w:t>Муниципальный земельный контроль осуществляет Контрольный орган, в том числе посредством проведения профилактических мероприятий с целью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доведения обязательных требований и способов их соблюдения до контролируемых лиц.</w:t>
      </w:r>
      <w:proofErr w:type="gramEnd"/>
    </w:p>
    <w:p w:rsidR="00B61814" w:rsidRDefault="00E651CC" w:rsidP="00B61814">
      <w:pPr>
        <w:pStyle w:val="a8"/>
        <w:numPr>
          <w:ilvl w:val="1"/>
          <w:numId w:val="27"/>
        </w:numPr>
        <w:ind w:left="0" w:firstLine="709"/>
        <w:jc w:val="both"/>
        <w:rPr>
          <w:rFonts w:ascii="Times New Roman" w:hAnsi="Times New Roman"/>
          <w:sz w:val="24"/>
          <w:szCs w:val="24"/>
          <w:lang w:eastAsia="ru-RU"/>
        </w:rPr>
      </w:pPr>
      <w:r w:rsidRPr="00B61814">
        <w:rPr>
          <w:rFonts w:ascii="Times New Roman" w:hAnsi="Times New Roman"/>
          <w:sz w:val="24"/>
          <w:szCs w:val="24"/>
          <w:lang w:eastAsia="ru-RU"/>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w:t>
      </w:r>
      <w:r w:rsidR="0051440C" w:rsidRPr="00B61814">
        <w:rPr>
          <w:rFonts w:ascii="Times New Roman" w:hAnsi="Times New Roman"/>
          <w:sz w:val="24"/>
          <w:szCs w:val="24"/>
          <w:lang w:eastAsia="ru-RU"/>
        </w:rPr>
        <w:t>постановлением администрации муниципального образования «Баяндаевский район»</w:t>
      </w:r>
      <w:r w:rsidRPr="00B61814">
        <w:rPr>
          <w:rFonts w:ascii="Times New Roman" w:hAnsi="Times New Roman"/>
          <w:sz w:val="24"/>
          <w:szCs w:val="24"/>
          <w:lang w:eastAsia="ru-RU"/>
        </w:rPr>
        <w:t xml:space="preserve">. Утвержденная программа профилактики размещается Контрольным органом на официальном сайте </w:t>
      </w:r>
      <w:r w:rsidR="00A54365" w:rsidRPr="00B61814">
        <w:rPr>
          <w:rFonts w:ascii="Times New Roman" w:hAnsi="Times New Roman"/>
          <w:sz w:val="24"/>
          <w:szCs w:val="24"/>
          <w:lang w:eastAsia="ru-RU"/>
        </w:rPr>
        <w:t>муниципального образования «Баяндаевский район»</w:t>
      </w:r>
      <w:r w:rsidRPr="00B61814">
        <w:rPr>
          <w:rFonts w:ascii="Times New Roman" w:hAnsi="Times New Roman"/>
          <w:sz w:val="24"/>
          <w:szCs w:val="24"/>
          <w:lang w:eastAsia="ru-RU"/>
        </w:rPr>
        <w:t xml:space="preserve"> в информационно – телек</w:t>
      </w:r>
      <w:r w:rsidR="00B61814">
        <w:rPr>
          <w:rFonts w:ascii="Times New Roman" w:hAnsi="Times New Roman"/>
          <w:sz w:val="24"/>
          <w:szCs w:val="24"/>
          <w:lang w:eastAsia="ru-RU"/>
        </w:rPr>
        <w:t>оммуникационной сети «Интернет».</w:t>
      </w:r>
    </w:p>
    <w:p w:rsidR="00B61814" w:rsidRDefault="00E651CC" w:rsidP="00B61814">
      <w:pPr>
        <w:pStyle w:val="a8"/>
        <w:numPr>
          <w:ilvl w:val="1"/>
          <w:numId w:val="27"/>
        </w:numPr>
        <w:ind w:left="0" w:firstLine="709"/>
        <w:jc w:val="both"/>
        <w:rPr>
          <w:rFonts w:ascii="Times New Roman" w:hAnsi="Times New Roman"/>
          <w:sz w:val="24"/>
          <w:szCs w:val="24"/>
          <w:lang w:eastAsia="ru-RU"/>
        </w:rPr>
      </w:pPr>
      <w:r w:rsidRPr="00B61814">
        <w:rPr>
          <w:rFonts w:ascii="Times New Roman" w:hAnsi="Times New Roman"/>
          <w:sz w:val="24"/>
          <w:szCs w:val="24"/>
          <w:lang w:eastAsia="ru-RU"/>
        </w:rPr>
        <w:t xml:space="preserve">При осуществлении муниципального земельного контроля проведение </w:t>
      </w:r>
      <w:r w:rsidRPr="00B61814">
        <w:rPr>
          <w:rFonts w:ascii="Times New Roman" w:hAnsi="Times New Roman"/>
          <w:sz w:val="24"/>
          <w:szCs w:val="24"/>
          <w:lang w:eastAsia="ru-RU"/>
        </w:rPr>
        <w:lastRenderedPageBreak/>
        <w:t>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61814" w:rsidRDefault="00E651CC" w:rsidP="00B61814">
      <w:pPr>
        <w:pStyle w:val="a8"/>
        <w:numPr>
          <w:ilvl w:val="1"/>
          <w:numId w:val="27"/>
        </w:numPr>
        <w:ind w:left="0" w:firstLine="709"/>
        <w:jc w:val="both"/>
        <w:rPr>
          <w:rFonts w:ascii="Times New Roman" w:hAnsi="Times New Roman"/>
          <w:sz w:val="24"/>
          <w:szCs w:val="24"/>
          <w:lang w:eastAsia="ru-RU"/>
        </w:rPr>
      </w:pPr>
      <w:r w:rsidRPr="00B61814">
        <w:rPr>
          <w:rFonts w:ascii="Times New Roman" w:hAnsi="Times New Roman"/>
          <w:sz w:val="24"/>
          <w:szCs w:val="24"/>
          <w:lang w:eastAsia="ru-RU"/>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61814" w:rsidRDefault="00E651CC" w:rsidP="00B61814">
      <w:pPr>
        <w:pStyle w:val="a8"/>
        <w:ind w:left="0" w:firstLine="709"/>
        <w:jc w:val="both"/>
        <w:rPr>
          <w:rFonts w:ascii="Times New Roman" w:hAnsi="Times New Roman"/>
          <w:sz w:val="24"/>
          <w:szCs w:val="24"/>
          <w:lang w:eastAsia="ru-RU"/>
        </w:rPr>
      </w:pPr>
      <w:r w:rsidRPr="00B61814">
        <w:rPr>
          <w:rFonts w:ascii="Times New Roman" w:hAnsi="Times New Roman"/>
          <w:sz w:val="24"/>
          <w:szCs w:val="24"/>
          <w:lang w:eastAsia="ru-RU"/>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w:t>
      </w:r>
      <w:r w:rsidR="00A54365" w:rsidRPr="00B61814">
        <w:rPr>
          <w:rFonts w:ascii="Times New Roman" w:hAnsi="Times New Roman"/>
          <w:sz w:val="24"/>
          <w:szCs w:val="24"/>
          <w:lang w:eastAsia="ru-RU"/>
        </w:rPr>
        <w:t>мэру</w:t>
      </w:r>
      <w:r w:rsidRPr="00B61814">
        <w:rPr>
          <w:rFonts w:ascii="Times New Roman" w:hAnsi="Times New Roman"/>
          <w:sz w:val="24"/>
          <w:szCs w:val="24"/>
          <w:lang w:eastAsia="ru-RU"/>
        </w:rPr>
        <w:t xml:space="preserve"> для принятия решения о проведении </w:t>
      </w:r>
      <w:r w:rsidRPr="00B61814">
        <w:rPr>
          <w:rFonts w:ascii="Times New Roman" w:hAnsi="Times New Roman"/>
          <w:color w:val="000000"/>
          <w:sz w:val="24"/>
          <w:szCs w:val="24"/>
          <w:lang w:eastAsia="ru-RU"/>
        </w:rPr>
        <w:t>внеплановых</w:t>
      </w:r>
      <w:r w:rsidRPr="00B61814">
        <w:rPr>
          <w:rFonts w:ascii="Times New Roman" w:hAnsi="Times New Roman"/>
          <w:sz w:val="24"/>
          <w:szCs w:val="24"/>
          <w:lang w:eastAsia="ru-RU"/>
        </w:rPr>
        <w:t xml:space="preserve"> контрольных мероприятий.</w:t>
      </w:r>
    </w:p>
    <w:p w:rsidR="00E651CC" w:rsidRPr="00B61814" w:rsidRDefault="00E651CC" w:rsidP="00B61814">
      <w:pPr>
        <w:pStyle w:val="a8"/>
        <w:numPr>
          <w:ilvl w:val="1"/>
          <w:numId w:val="27"/>
        </w:numPr>
        <w:ind w:left="0" w:firstLine="709"/>
        <w:jc w:val="both"/>
        <w:rPr>
          <w:rFonts w:ascii="Times New Roman" w:hAnsi="Times New Roman"/>
          <w:sz w:val="24"/>
          <w:szCs w:val="24"/>
          <w:lang w:eastAsia="ru-RU"/>
        </w:rPr>
      </w:pPr>
      <w:r w:rsidRPr="00B61814">
        <w:rPr>
          <w:rFonts w:ascii="Times New Roman" w:hAnsi="Times New Roman"/>
          <w:sz w:val="24"/>
          <w:szCs w:val="24"/>
        </w:rPr>
        <w:t>При осуществлении муниципального земельного контроля Контрольный орган проводит следующие виды профилактических мероприятий:</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информирование;</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2) объявление предостережения;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3) консультирование;</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4) профилактический визит.</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3.5.1. Информирование.</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 xml:space="preserve">Контрольный орган также вправе информировать население </w:t>
      </w:r>
      <w:r w:rsidR="00A54365">
        <w:rPr>
          <w:rFonts w:ascii="Times New Roman" w:eastAsia="Times New Roman" w:hAnsi="Times New Roman" w:cs="Times New Roman"/>
          <w:sz w:val="24"/>
          <w:szCs w:val="24"/>
        </w:rPr>
        <w:t>муниципального образования «Баяндаевский район»</w:t>
      </w:r>
      <w:r w:rsidRPr="00E651CC">
        <w:rPr>
          <w:rFonts w:ascii="Times New Roman" w:eastAsia="Times New Roman" w:hAnsi="Times New Roman" w:cs="Times New Roman"/>
          <w:sz w:val="24"/>
          <w:szCs w:val="24"/>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интенсивности контрольных мероприятий, проводимых в отношении земельных участков, исходя из их отнесения к соответствующей категории риска.</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Контрольный орган обязан размещать и поддерживать в актуальном состоянии на официальном сайте сведения, определенные частью 3 статьи 46 Федерального закона № 248-ФЗ.</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lang w:eastAsia="ru-RU"/>
        </w:rPr>
        <w:t xml:space="preserve">Доклад о правоприменительной практике осуществления муниципального земельного контроля утверждается распоряжением </w:t>
      </w:r>
      <w:r w:rsidR="00A54365">
        <w:rPr>
          <w:rFonts w:ascii="Times New Roman" w:eastAsia="Times New Roman" w:hAnsi="Times New Roman" w:cs="Times New Roman"/>
          <w:sz w:val="24"/>
          <w:szCs w:val="24"/>
          <w:lang w:eastAsia="ru-RU"/>
        </w:rPr>
        <w:t>мэра</w:t>
      </w:r>
      <w:r w:rsidRPr="00E651CC">
        <w:rPr>
          <w:rFonts w:ascii="Times New Roman" w:eastAsia="Times New Roman" w:hAnsi="Times New Roman" w:cs="Times New Roman"/>
          <w:sz w:val="24"/>
          <w:szCs w:val="24"/>
          <w:lang w:eastAsia="ru-RU"/>
        </w:rPr>
        <w:t>, в обязательном порядке проходит публичное обсуждение и размещается на официальном сайте в срок до 01 апреля года, следующего за отчетным годом.</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3.5.2. Объявление предостережения.</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Контрольный орган объявляет контр</w:t>
      </w:r>
      <w:r w:rsidR="00090DE9">
        <w:rPr>
          <w:rFonts w:ascii="Times New Roman" w:eastAsia="Times New Roman" w:hAnsi="Times New Roman" w:cs="Times New Roman"/>
          <w:sz w:val="24"/>
          <w:szCs w:val="24"/>
        </w:rPr>
        <w:t xml:space="preserve">олируемому лицу предостережение </w:t>
      </w:r>
      <w:r w:rsidRPr="00E651CC">
        <w:rPr>
          <w:rFonts w:ascii="Times New Roman" w:eastAsia="Times New Roman" w:hAnsi="Times New Roman" w:cs="Times New Roman"/>
          <w:sz w:val="24"/>
          <w:szCs w:val="24"/>
        </w:rPr>
        <w:t>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bCs/>
          <w:sz w:val="24"/>
          <w:szCs w:val="24"/>
        </w:rPr>
        <w:t>Предостережения объявляются председателем комитета не позднее 30 дней со дня получения указанных сведений.</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Предостережение составляется по форме, утвержденной приказом Минэкономразвития России «О типовых формах документов, используемых контрольным (надзорным) органом» от 31.03.2021 года № 151.</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lastRenderedPageBreak/>
        <w:t xml:space="preserve">Контролируемое лицо в течение десяти рабочих дней со дня получения предостережения вправе подать в Контрольный орган возражение в отношении указанного предостережения, </w:t>
      </w:r>
      <w:r w:rsidRPr="00E651CC">
        <w:rPr>
          <w:rFonts w:ascii="Times New Roman" w:eastAsia="Calibri" w:hAnsi="Times New Roman" w:cs="Times New Roman"/>
          <w:sz w:val="24"/>
          <w:szCs w:val="24"/>
        </w:rPr>
        <w:t xml:space="preserve">в том числе посредством </w:t>
      </w:r>
      <w:r w:rsidRPr="00E651CC">
        <w:rPr>
          <w:rFonts w:ascii="Times New Roman" w:eastAsia="Calibri" w:hAnsi="Times New Roman" w:cs="Times New Roman"/>
          <w:sz w:val="24"/>
          <w:szCs w:val="24"/>
          <w:shd w:val="clear" w:color="auto" w:fill="FFFFFF"/>
        </w:rPr>
        <w:t>ЕПГУ</w:t>
      </w:r>
      <w:r w:rsidRPr="00E651CC">
        <w:rPr>
          <w:rFonts w:ascii="Times New Roman" w:eastAsia="Calibri" w:hAnsi="Times New Roman" w:cs="Times New Roman"/>
          <w:sz w:val="24"/>
          <w:szCs w:val="24"/>
        </w:rPr>
        <w:t>.</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Возражение должно содержать:</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1) наименование Контрольного органа, в который направляется возражение;</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proofErr w:type="gramStart"/>
      <w:r w:rsidRPr="00E651CC">
        <w:rPr>
          <w:rFonts w:ascii="Times New Roman" w:eastAsia="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3) дату и номер предостережения;</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 xml:space="preserve">4) доводы, на основании которых контролируемое лицо </w:t>
      </w:r>
      <w:proofErr w:type="gramStart"/>
      <w:r w:rsidRPr="00E651CC">
        <w:rPr>
          <w:rFonts w:ascii="Times New Roman" w:eastAsia="Times New Roman" w:hAnsi="Times New Roman" w:cs="Times New Roman"/>
          <w:sz w:val="24"/>
          <w:szCs w:val="24"/>
        </w:rPr>
        <w:t>не согласно</w:t>
      </w:r>
      <w:proofErr w:type="gramEnd"/>
      <w:r w:rsidRPr="00E651CC">
        <w:rPr>
          <w:rFonts w:ascii="Times New Roman" w:eastAsia="Times New Roman" w:hAnsi="Times New Roman" w:cs="Times New Roman"/>
          <w:sz w:val="24"/>
          <w:szCs w:val="24"/>
        </w:rPr>
        <w:t xml:space="preserve"> с объявленным предостережением;</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5) дату получения предостережения контролируемым лицом;</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6) личную подпись и дату.</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Контрольный орган рассматривает возражение в отношении предостережения в течение пятнадцати рабочих дней со дня его получения.</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По результатам рассмотрения возражения Контрольный орган принимает одно из следующих решений:</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1) удовлетворяет возражение в форме отмены предостережения;</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2) отказывает в удовлетворении возражения с указанием причины отказа.</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651CC" w:rsidRPr="00E651CC" w:rsidRDefault="00E651CC" w:rsidP="00E651CC">
      <w:pPr>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Повторное направление возражения по тем же основаниям не допускается.</w:t>
      </w:r>
    </w:p>
    <w:p w:rsidR="00E651CC" w:rsidRPr="00E651CC" w:rsidRDefault="00E651CC" w:rsidP="00E651CC">
      <w:pPr>
        <w:shd w:val="clear" w:color="auto" w:fill="FFFFFF"/>
        <w:spacing w:after="0" w:line="240" w:lineRule="auto"/>
        <w:ind w:firstLine="709"/>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651CC" w:rsidRPr="00E651CC" w:rsidRDefault="00E651CC" w:rsidP="00E651CC">
      <w:pPr>
        <w:shd w:val="clear" w:color="auto" w:fill="FFFFFF"/>
        <w:spacing w:after="0" w:line="240" w:lineRule="auto"/>
        <w:ind w:firstLine="709"/>
        <w:rPr>
          <w:rFonts w:ascii="Times New Roman" w:eastAsia="Calibri" w:hAnsi="Times New Roman" w:cs="Times New Roman"/>
          <w:sz w:val="24"/>
          <w:szCs w:val="24"/>
        </w:rPr>
      </w:pPr>
      <w:r w:rsidRPr="00E651CC">
        <w:rPr>
          <w:rFonts w:ascii="Times New Roman" w:eastAsia="Calibri" w:hAnsi="Times New Roman" w:cs="Times New Roman"/>
          <w:sz w:val="24"/>
          <w:szCs w:val="24"/>
        </w:rPr>
        <w:t>3.5.3. Консультирование.</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lang w:eastAsia="ru-RU"/>
        </w:rPr>
        <w:t xml:space="preserve">Должностное лицо Контрольного органа по обращениям контролируемых лиц и их представителей, </w:t>
      </w:r>
      <w:proofErr w:type="gramStart"/>
      <w:r w:rsidRPr="00E651CC">
        <w:rPr>
          <w:rFonts w:ascii="Times New Roman" w:eastAsia="Times New Roman" w:hAnsi="Times New Roman" w:cs="Times New Roman"/>
          <w:sz w:val="24"/>
          <w:lang w:eastAsia="ru-RU"/>
        </w:rPr>
        <w:t>направленным</w:t>
      </w:r>
      <w:proofErr w:type="gramEnd"/>
      <w:r w:rsidRPr="00E651CC">
        <w:rPr>
          <w:rFonts w:ascii="Times New Roman" w:eastAsia="Times New Roman" w:hAnsi="Times New Roman" w:cs="Times New Roman"/>
          <w:sz w:val="24"/>
          <w:lang w:eastAsia="ru-RU"/>
        </w:rPr>
        <w:t xml:space="preserve"> в том числе посредством ЕПГУ, о</w:t>
      </w:r>
      <w:r w:rsidRPr="00E651CC">
        <w:rPr>
          <w:rFonts w:ascii="Times New Roman" w:eastAsia="Times New Roman" w:hAnsi="Times New Roman" w:cs="Times New Roman"/>
          <w:sz w:val="24"/>
          <w:szCs w:val="24"/>
          <w:lang w:eastAsia="ru-RU"/>
        </w:rPr>
        <w:t>существляет консультирование по вопросам, связанным с организацией и осуществлением муниципального земельного контроля: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организация и осуществление муниципального земельного контроля;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2)</w:t>
      </w:r>
      <w:r w:rsidR="00310E22">
        <w:rPr>
          <w:rFonts w:ascii="Times New Roman" w:eastAsia="Times New Roman" w:hAnsi="Times New Roman" w:cs="Times New Roman"/>
          <w:sz w:val="24"/>
          <w:szCs w:val="24"/>
          <w:lang w:eastAsia="ru-RU"/>
        </w:rPr>
        <w:t xml:space="preserve"> </w:t>
      </w:r>
      <w:r w:rsidRPr="00E651CC">
        <w:rPr>
          <w:rFonts w:ascii="Times New Roman" w:eastAsia="Times New Roman" w:hAnsi="Times New Roman" w:cs="Times New Roman"/>
          <w:sz w:val="24"/>
          <w:szCs w:val="24"/>
          <w:lang w:eastAsia="ru-RU"/>
        </w:rPr>
        <w:t>порядок проведения контрольных мероприятий, установленных настоящим Положением;</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3) порядок обжалования действий (бездействия) должностных лиц;</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Инспекторы осуществляют консультирование контролируемых лиц и их представителей:</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1) в виде устных разъяснений по телефону, посредством видео-конференц-связи, </w:t>
      </w:r>
      <w:r w:rsidRPr="00E651CC">
        <w:rPr>
          <w:rFonts w:ascii="Times New Roman" w:eastAsia="Times New Roman" w:hAnsi="Times New Roman" w:cs="Times New Roman"/>
          <w:sz w:val="24"/>
          <w:szCs w:val="24"/>
          <w:shd w:val="clear" w:color="auto" w:fill="FFFFFF"/>
          <w:lang w:eastAsia="ru-RU"/>
        </w:rPr>
        <w:t>использования мобильного приложения «Инспектор»,</w:t>
      </w:r>
      <w:r w:rsidRPr="00E651CC">
        <w:rPr>
          <w:rFonts w:ascii="Times New Roman" w:eastAsia="Times New Roman" w:hAnsi="Times New Roman" w:cs="Times New Roman"/>
          <w:sz w:val="24"/>
          <w:szCs w:val="24"/>
          <w:lang w:eastAsia="ru-RU"/>
        </w:rPr>
        <w:t xml:space="preserve"> на личном приеме либо в ходе проведения профилактического или контрольного (надзорного) мероприятия. </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председателем комитета или лицом, его замещающим.</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Индивидуальное консультирование на личном приеме каждого заявителя инспекторами не может превышать 10 минут.</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lastRenderedPageBreak/>
        <w:t>Время телефонного разговора также не должно превышать 10 минут.</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bCs/>
          <w:sz w:val="24"/>
          <w:lang w:eastAsia="ru-RU"/>
        </w:rPr>
      </w:pPr>
      <w:r w:rsidRPr="00E651CC">
        <w:rPr>
          <w:rFonts w:ascii="Times New Roman" w:eastAsia="Times New Roman" w:hAnsi="Times New Roman" w:cs="Times New Roman"/>
          <w:bCs/>
          <w:sz w:val="24"/>
          <w:lang w:eastAsia="ru-RU"/>
        </w:rPr>
        <w:t>Для записи на консультирование возможно направление заявления через личный кабинет ЕПГУ.</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Письменное консультирование контролируемых лиц и их представителей осуществляется по следующим вопросам:</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порядок обжалования решений Контрольного органа;</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2) порядок осуществления контрольных мероприятий.</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Контролируемое лицо вправе направить запрос о предоставлении письменного ответа в сроки, установленные Федеральным </w:t>
      </w:r>
      <w:hyperlink r:id="rId9" w:history="1">
        <w:r w:rsidRPr="00E651CC">
          <w:rPr>
            <w:rFonts w:ascii="Times New Roman" w:eastAsia="Times New Roman" w:hAnsi="Times New Roman" w:cs="Times New Roman"/>
            <w:sz w:val="24"/>
            <w:szCs w:val="24"/>
            <w:lang w:eastAsia="ru-RU"/>
          </w:rPr>
          <w:t>законом</w:t>
        </w:r>
      </w:hyperlink>
      <w:r w:rsidRPr="00E651CC">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 от 02.05.2006 № 59-ФЗ, в том числе через ЕПГУ.</w:t>
      </w:r>
    </w:p>
    <w:p w:rsidR="00E651CC" w:rsidRPr="00E651CC" w:rsidRDefault="00E651CC" w:rsidP="00E651CC">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E651CC">
        <w:rPr>
          <w:rFonts w:ascii="Times New Roman" w:eastAsia="Times New Roman" w:hAnsi="Times New Roman" w:cs="Times New Roman"/>
          <w:sz w:val="24"/>
          <w:szCs w:val="24"/>
          <w:lang w:eastAsia="zh-CN"/>
        </w:rPr>
        <w:t>Инспектор ведет журналы учета консультирований.</w:t>
      </w:r>
    </w:p>
    <w:p w:rsidR="00E651CC" w:rsidRPr="00E651CC" w:rsidRDefault="00E651CC" w:rsidP="00E651CC">
      <w:pPr>
        <w:suppressAutoHyphens/>
        <w:autoSpaceDE w:val="0"/>
        <w:spacing w:after="0" w:line="240" w:lineRule="auto"/>
        <w:ind w:firstLine="708"/>
        <w:jc w:val="both"/>
        <w:rPr>
          <w:rFonts w:ascii="Times New Roman" w:eastAsia="Calibri" w:hAnsi="Times New Roman" w:cs="Times New Roman"/>
          <w:bCs/>
          <w:iCs/>
          <w:sz w:val="24"/>
          <w:szCs w:val="24"/>
        </w:rPr>
      </w:pPr>
      <w:r w:rsidRPr="00E651CC">
        <w:rPr>
          <w:rFonts w:ascii="Times New Roman" w:eastAsia="Times New Roman" w:hAnsi="Times New Roman" w:cs="Times New Roman"/>
          <w:sz w:val="24"/>
          <w:szCs w:val="24"/>
          <w:lang w:eastAsia="zh-CN"/>
        </w:rPr>
        <w:t>Консультирование в письменной форме осуществляется в случае, если контролируемым лицом представлен письменный запрос по перечню вопросов, определенных пунктом 3.5.3 настоящего Положения.</w:t>
      </w:r>
    </w:p>
    <w:p w:rsidR="00E651CC" w:rsidRPr="00E651CC" w:rsidRDefault="00E651CC" w:rsidP="00E651C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651CC">
        <w:rPr>
          <w:rFonts w:ascii="Times New Roman" w:eastAsia="Calibri" w:hAnsi="Times New Roman" w:cs="Times New Roman"/>
          <w:bCs/>
          <w:iCs/>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0" w:history="1">
        <w:r w:rsidRPr="00E651CC">
          <w:rPr>
            <w:rFonts w:ascii="Times New Roman" w:eastAsia="Calibri" w:hAnsi="Times New Roman" w:cs="Times New Roman"/>
            <w:bCs/>
            <w:iCs/>
            <w:sz w:val="24"/>
            <w:szCs w:val="24"/>
          </w:rPr>
          <w:t>законом</w:t>
        </w:r>
      </w:hyperlink>
      <w:r w:rsidRPr="00E651CC">
        <w:rPr>
          <w:rFonts w:ascii="Times New Roman" w:eastAsia="Calibri" w:hAnsi="Times New Roman" w:cs="Times New Roman"/>
          <w:bCs/>
          <w:iCs/>
          <w:sz w:val="24"/>
          <w:szCs w:val="24"/>
        </w:rPr>
        <w:t xml:space="preserve"> «О порядке рассмотрения обращений граждан Российской Федерации» от 02.05.2006 года № 59-ФЗ. </w:t>
      </w:r>
      <w:r w:rsidRPr="00E651CC">
        <w:rPr>
          <w:rFonts w:ascii="Times New Roman" w:eastAsia="Times New Roman" w:hAnsi="Times New Roman" w:cs="Times New Roman"/>
          <w:sz w:val="24"/>
          <w:szCs w:val="24"/>
          <w:lang w:eastAsia="ru-RU"/>
        </w:rPr>
        <w:t xml:space="preserve">При поступлении в Контрольный орган двух и более однотипных обращений контролируемых лиц и их представителей письменное разъяснение по указанным обращениям размещается на официальном сайте (в специальном разделе, посвященном контрольной деятельности), подписанное </w:t>
      </w:r>
      <w:r w:rsidR="00310E22">
        <w:rPr>
          <w:rFonts w:ascii="Times New Roman" w:eastAsia="Times New Roman" w:hAnsi="Times New Roman" w:cs="Times New Roman"/>
          <w:sz w:val="24"/>
          <w:szCs w:val="24"/>
          <w:lang w:eastAsia="ru-RU"/>
        </w:rPr>
        <w:t>мэром</w:t>
      </w:r>
      <w:r w:rsidRPr="00E651CC">
        <w:rPr>
          <w:rFonts w:ascii="Times New Roman" w:eastAsia="Times New Roman" w:hAnsi="Times New Roman" w:cs="Times New Roman"/>
          <w:sz w:val="24"/>
          <w:szCs w:val="24"/>
          <w:lang w:eastAsia="ru-RU"/>
        </w:rPr>
        <w:t xml:space="preserve"> или лицом, его замещающим.</w:t>
      </w:r>
    </w:p>
    <w:p w:rsidR="00E651CC" w:rsidRPr="00E651CC" w:rsidRDefault="00E651CC" w:rsidP="00E651CC">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E651CC">
        <w:rPr>
          <w:rFonts w:ascii="Times New Roman" w:eastAsia="Times New Roman" w:hAnsi="Times New Roman" w:cs="Times New Roman"/>
          <w:sz w:val="24"/>
          <w:szCs w:val="24"/>
          <w:lang w:eastAsia="zh-CN"/>
        </w:rP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E651CC" w:rsidRPr="00E651CC" w:rsidRDefault="00E651CC" w:rsidP="00E651CC">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E651CC">
        <w:rPr>
          <w:rFonts w:ascii="Times New Roman" w:eastAsia="Times New Roman" w:hAnsi="Times New Roman" w:cs="Times New Roman"/>
          <w:sz w:val="24"/>
          <w:szCs w:val="24"/>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проведенной в рамках контрольного мероприятия экспертизы.</w:t>
      </w:r>
    </w:p>
    <w:p w:rsidR="00E651CC" w:rsidRPr="00E651CC" w:rsidRDefault="00E651CC" w:rsidP="00E651CC">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E651CC">
        <w:rPr>
          <w:rFonts w:ascii="Times New Roman" w:eastAsia="Times New Roman" w:hAnsi="Times New Roman" w:cs="Times New Roman"/>
          <w:sz w:val="24"/>
          <w:szCs w:val="24"/>
          <w:lang w:eastAsia="zh-CN"/>
        </w:rPr>
        <w:t>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3.5.4. Профилактический визит.</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Профилактический визит проводится в соответствии со ст. 52 Федерального закона № 248- ФЗ с целью информирования контролируемых лиц о требованиях действующего законодательства, предъявляемых к их деятельности либо к принадлежащим им объектам контроля, а также предупреждения и сокращения случаев нарушения подконтрольными субъектами этих требований.</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об их соответствии критериям риска, о рекомендуемых способах снижения категории риска, о видах, содержании и интенсивности мероприятий, проводимых в отношении объекта контроля исходя из его отнесения к соответствующей категории риска.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lastRenderedPageBreak/>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Обязательный профилактический визит проводится в соответствии со статьей 52.1 Федерального закона № 248-ФЗ.</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651CC">
        <w:rPr>
          <w:rFonts w:ascii="Times New Roman" w:eastAsia="Calibri" w:hAnsi="Times New Roman" w:cs="Times New Roman"/>
          <w:sz w:val="24"/>
          <w:szCs w:val="24"/>
        </w:rPr>
        <w:t>позднее</w:t>
      </w:r>
      <w:proofErr w:type="gramEnd"/>
      <w:r w:rsidRPr="00E651CC">
        <w:rPr>
          <w:rFonts w:ascii="Times New Roman" w:eastAsia="Calibri" w:hAnsi="Times New Roman" w:cs="Times New Roman"/>
          <w:sz w:val="24"/>
          <w:szCs w:val="24"/>
        </w:rPr>
        <w:t xml:space="preserve"> чем за двадцать четыре часа до его начала в порядке, предусмотренном частью 5 статьи 21 Федерального закона № 248-ФЗ.</w:t>
      </w:r>
    </w:p>
    <w:p w:rsidR="00E651CC" w:rsidRPr="00E651CC" w:rsidRDefault="00E651CC" w:rsidP="00E651CC">
      <w:pPr>
        <w:spacing w:after="0" w:line="240" w:lineRule="auto"/>
        <w:ind w:firstLine="709"/>
        <w:jc w:val="both"/>
        <w:rPr>
          <w:rFonts w:ascii="Arial" w:eastAsia="Calibri" w:hAnsi="Arial" w:cs="Times New Roman"/>
          <w:sz w:val="16"/>
          <w:szCs w:val="16"/>
        </w:rPr>
      </w:pPr>
      <w:r w:rsidRPr="00E651CC">
        <w:rPr>
          <w:rFonts w:ascii="Times New Roman" w:eastAsia="Calibri" w:hAnsi="Times New Roman" w:cs="Times New Roman"/>
          <w:sz w:val="24"/>
          <w:szCs w:val="24"/>
        </w:rPr>
        <w:t>Для объектов контроля, отнесенных к категориям среднего или умеренного риска, периодичность проведения обязательных профилактических визитов определяется Правительством Российской Федерации.</w:t>
      </w:r>
    </w:p>
    <w:p w:rsidR="00E651CC" w:rsidRPr="00E651CC" w:rsidRDefault="00E651CC" w:rsidP="0023193F">
      <w:pPr>
        <w:spacing w:after="0" w:line="240" w:lineRule="auto"/>
        <w:ind w:firstLine="709"/>
        <w:jc w:val="both"/>
        <w:rPr>
          <w:rFonts w:ascii="Times New Roman" w:eastAsia="Calibri" w:hAnsi="Times New Roman" w:cs="Times New Roman"/>
          <w:sz w:val="24"/>
          <w:szCs w:val="24"/>
        </w:rPr>
      </w:pPr>
      <w:r w:rsidRPr="00E651CC">
        <w:rPr>
          <w:rFonts w:ascii="Arial" w:eastAsia="Calibri" w:hAnsi="Arial" w:cs="Times New Roman"/>
          <w:sz w:val="24"/>
          <w:szCs w:val="24"/>
        </w:rPr>
        <w:t>Пр</w:t>
      </w:r>
      <w:r w:rsidRPr="00E651CC">
        <w:rPr>
          <w:rFonts w:ascii="Times New Roman" w:eastAsia="Calibri" w:hAnsi="Times New Roman" w:cs="Times New Roman"/>
          <w:sz w:val="24"/>
          <w:szCs w:val="24"/>
        </w:rPr>
        <w:t>офилактический визит по инициативе контролируемого лица проводится в соответствии со статьей 52.2 Федерального закона № 248-ФЗ.</w:t>
      </w:r>
    </w:p>
    <w:p w:rsidR="00E651CC" w:rsidRPr="00E651CC" w:rsidRDefault="00E651CC" w:rsidP="0023193F">
      <w:pPr>
        <w:widowControl w:val="0"/>
        <w:spacing w:before="240" w:after="120" w:line="240" w:lineRule="auto"/>
        <w:jc w:val="center"/>
        <w:rPr>
          <w:rFonts w:ascii="Times New Roman" w:eastAsia="Times New Roman" w:hAnsi="Times New Roman" w:cs="Times New Roman"/>
          <w:b/>
          <w:bCs/>
          <w:sz w:val="24"/>
          <w:szCs w:val="24"/>
          <w:lang w:eastAsia="ru-RU"/>
        </w:rPr>
      </w:pPr>
      <w:r w:rsidRPr="00E651CC">
        <w:rPr>
          <w:rFonts w:ascii="Times New Roman" w:eastAsia="Times New Roman" w:hAnsi="Times New Roman" w:cs="Times New Roman"/>
          <w:b/>
          <w:bCs/>
          <w:sz w:val="24"/>
          <w:szCs w:val="24"/>
          <w:lang w:eastAsia="ru-RU"/>
        </w:rPr>
        <w:t>Раздел 4. Осуществление контрольных мероприятий</w:t>
      </w:r>
      <w:r w:rsidR="0023193F">
        <w:rPr>
          <w:rFonts w:ascii="Times New Roman" w:eastAsia="Times New Roman" w:hAnsi="Times New Roman" w:cs="Times New Roman"/>
          <w:b/>
          <w:bCs/>
          <w:sz w:val="24"/>
          <w:szCs w:val="24"/>
          <w:lang w:eastAsia="ru-RU"/>
        </w:rPr>
        <w:t xml:space="preserve"> </w:t>
      </w:r>
      <w:r w:rsidRPr="00E651CC">
        <w:rPr>
          <w:rFonts w:ascii="Times New Roman" w:eastAsia="Times New Roman" w:hAnsi="Times New Roman" w:cs="Times New Roman"/>
          <w:b/>
          <w:bCs/>
          <w:sz w:val="24"/>
          <w:szCs w:val="24"/>
          <w:lang w:eastAsia="ru-RU"/>
        </w:rPr>
        <w:t>и контрольных действий</w:t>
      </w:r>
    </w:p>
    <w:p w:rsidR="00E651CC" w:rsidRP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При осуществлении муниципального земельного контроля плановые контрольные мероприятия не проводятся. В рамках осуществления муниципального земельного контроля могут проводиться следующие внеплановые контрольные мероприятия: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одного рабочего дня;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2) рейдовый осмотр (посредством осмотра, опроса, получения письменных объяснений, истребования документов, инструментального обследования, экспертизы). </w:t>
      </w:r>
      <w:r w:rsidRPr="00E651CC">
        <w:rPr>
          <w:rFonts w:ascii="Times New Roman" w:eastAsia="Calibri" w:hAnsi="Times New Roman" w:cs="Times New Roman"/>
          <w:sz w:val="24"/>
          <w:szCs w:val="24"/>
        </w:rPr>
        <w:t>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одного рабочего дня;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color w:val="222222"/>
          <w:sz w:val="24"/>
          <w:szCs w:val="24"/>
          <w:lang w:eastAsia="ru-RU"/>
        </w:rPr>
      </w:pPr>
      <w:r w:rsidRPr="00E651CC">
        <w:rPr>
          <w:rFonts w:ascii="Times New Roman" w:eastAsia="Times New Roman" w:hAnsi="Times New Roman" w:cs="Times New Roman"/>
          <w:sz w:val="24"/>
          <w:szCs w:val="24"/>
          <w:lang w:eastAsia="ru-RU"/>
        </w:rPr>
        <w:t xml:space="preserve">3) документарная проверка. </w:t>
      </w:r>
      <w:r w:rsidRPr="00E651CC">
        <w:rPr>
          <w:rFonts w:ascii="Times New Roman" w:eastAsia="Times New Roman" w:hAnsi="Times New Roman" w:cs="Times New Roman"/>
          <w:color w:val="222222"/>
          <w:sz w:val="24"/>
          <w:szCs w:val="24"/>
          <w:lang w:eastAsia="ru-RU"/>
        </w:rPr>
        <w:t>Если имеющихся в распоряжении Контрольного органа сведений и документов недостаточно, то в</w:t>
      </w:r>
      <w:r w:rsidRPr="00E651CC">
        <w:rPr>
          <w:rFonts w:ascii="Times New Roman" w:eastAsia="Times New Roman" w:hAnsi="Times New Roman" w:cs="Times New Roman"/>
          <w:color w:val="222222"/>
          <w:sz w:val="24"/>
          <w:szCs w:val="24"/>
          <w:shd w:val="clear" w:color="auto" w:fill="FFFFFF"/>
          <w:lang w:eastAsia="ru-RU"/>
        </w:rPr>
        <w:t xml:space="preserve"> ходе документарной проверки могут совершаться следующие контрольные (надзорные) действия: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color w:val="222222"/>
          <w:sz w:val="24"/>
          <w:szCs w:val="24"/>
          <w:lang w:eastAsia="ru-RU"/>
        </w:rPr>
      </w:pPr>
      <w:r w:rsidRPr="00E651CC">
        <w:rPr>
          <w:rFonts w:ascii="Times New Roman" w:eastAsia="Times New Roman" w:hAnsi="Times New Roman" w:cs="Times New Roman"/>
          <w:color w:val="222222"/>
          <w:sz w:val="24"/>
          <w:szCs w:val="24"/>
          <w:lang w:eastAsia="ru-RU"/>
        </w:rPr>
        <w:t>1) получение письменных объяснений;</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color w:val="222222"/>
          <w:sz w:val="24"/>
          <w:szCs w:val="24"/>
          <w:lang w:eastAsia="ru-RU"/>
        </w:rPr>
      </w:pPr>
      <w:r w:rsidRPr="00E651CC">
        <w:rPr>
          <w:rFonts w:ascii="Times New Roman" w:eastAsia="Times New Roman" w:hAnsi="Times New Roman" w:cs="Times New Roman"/>
          <w:color w:val="222222"/>
          <w:sz w:val="24"/>
          <w:szCs w:val="24"/>
          <w:lang w:eastAsia="ru-RU"/>
        </w:rPr>
        <w:t>2) истребование документов;</w:t>
      </w:r>
    </w:p>
    <w:p w:rsidR="00E651CC" w:rsidRPr="00E651CC" w:rsidRDefault="00E651CC" w:rsidP="00E651CC">
      <w:pPr>
        <w:widowControl w:val="0"/>
        <w:spacing w:after="0" w:line="240" w:lineRule="auto"/>
        <w:ind w:firstLine="709"/>
        <w:jc w:val="both"/>
        <w:rPr>
          <w:rFonts w:ascii="Times New Roman" w:eastAsia="Calibri" w:hAnsi="Times New Roman" w:cs="Times New Roman"/>
          <w:sz w:val="24"/>
          <w:szCs w:val="24"/>
        </w:rPr>
      </w:pPr>
      <w:r w:rsidRPr="00E651CC">
        <w:rPr>
          <w:rFonts w:ascii="Times New Roman" w:eastAsia="Times New Roman" w:hAnsi="Times New Roman" w:cs="Times New Roman"/>
          <w:color w:val="222222"/>
          <w:sz w:val="24"/>
          <w:szCs w:val="24"/>
          <w:lang w:eastAsia="ru-RU"/>
        </w:rPr>
        <w:t>3) экспертиза.</w:t>
      </w:r>
    </w:p>
    <w:p w:rsidR="00E651CC" w:rsidRPr="00E651CC" w:rsidRDefault="00E651CC" w:rsidP="00E651CC">
      <w:pPr>
        <w:widowControl w:val="0"/>
        <w:spacing w:after="0" w:line="240" w:lineRule="auto"/>
        <w:ind w:firstLine="709"/>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Срок проведения документарной проверки не может превышать десяти рабочих дней.</w:t>
      </w:r>
    </w:p>
    <w:p w:rsidR="00E651CC" w:rsidRPr="00E651CC" w:rsidRDefault="00E651CC" w:rsidP="00E651CC">
      <w:pPr>
        <w:widowControl w:val="0"/>
        <w:spacing w:after="0" w:line="240" w:lineRule="auto"/>
        <w:ind w:firstLine="709"/>
        <w:jc w:val="both"/>
        <w:rPr>
          <w:rFonts w:ascii="Arial" w:eastAsia="Times New Roman" w:hAnsi="Arial" w:cs="Times New Roman"/>
          <w:sz w:val="24"/>
          <w:szCs w:val="24"/>
        </w:rPr>
      </w:pPr>
      <w:r w:rsidRPr="00E651CC">
        <w:rPr>
          <w:rFonts w:ascii="Times New Roman" w:eastAsia="Times New Roman" w:hAnsi="Times New Roman" w:cs="Times New Roman"/>
          <w:color w:val="222222"/>
          <w:sz w:val="24"/>
          <w:szCs w:val="24"/>
          <w:shd w:val="clear" w:color="auto" w:fill="FFFFFF"/>
          <w:lang w:eastAsia="ru-RU"/>
        </w:rPr>
        <w:t>Документы могут представляться контролируемыми лицами с использованием ЕПГУ или мобильного приложения «Инспектор».</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rPr>
      </w:pPr>
      <w:r w:rsidRPr="009925A2">
        <w:rPr>
          <w:rFonts w:ascii="Times New Roman" w:eastAsia="Times New Roman" w:hAnsi="Times New Roman" w:cs="Times New Roman"/>
          <w:sz w:val="24"/>
          <w:szCs w:val="24"/>
        </w:rPr>
        <w:t>4</w:t>
      </w:r>
      <w:r w:rsidRPr="00E651CC">
        <w:rPr>
          <w:rFonts w:ascii="Times New Roman" w:eastAsia="Times New Roman" w:hAnsi="Times New Roman" w:cs="Times New Roman"/>
          <w:sz w:val="24"/>
          <w:szCs w:val="24"/>
        </w:rPr>
        <w:t>) выездная проверка (посредством осмотра, опроса, получения письменных объяснений, истребования документов, инструментального обследования,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23193F">
        <w:rPr>
          <w:rFonts w:ascii="Times New Roman" w:eastAsia="Times New Roman" w:hAnsi="Times New Roman" w:cs="Times New Roman"/>
          <w:sz w:val="24"/>
          <w:szCs w:val="24"/>
        </w:rPr>
        <w:t xml:space="preserve"> </w:t>
      </w:r>
      <w:r w:rsidRPr="00E651CC">
        <w:rPr>
          <w:rFonts w:ascii="Times New Roman" w:eastAsia="Times New Roman" w:hAnsi="Times New Roman" w:cs="Times New Roman"/>
          <w:sz w:val="24"/>
          <w:szCs w:val="24"/>
        </w:rPr>
        <w:t>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0023193F">
        <w:rPr>
          <w:rFonts w:ascii="Times New Roman" w:eastAsia="Times New Roman" w:hAnsi="Times New Roman" w:cs="Times New Roman"/>
          <w:sz w:val="24"/>
          <w:szCs w:val="24"/>
        </w:rPr>
        <w:t>;</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proofErr w:type="gramStart"/>
      <w:r w:rsidRPr="00E651CC">
        <w:rPr>
          <w:rFonts w:ascii="Times New Roman" w:eastAsia="Calibri" w:hAnsi="Times New Roman" w:cs="Times New Roman"/>
          <w:sz w:val="24"/>
          <w:szCs w:val="24"/>
        </w:rPr>
        <w:lastRenderedPageBreak/>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E651CC">
        <w:rPr>
          <w:rFonts w:ascii="Times New Roman" w:eastAsia="Calibri" w:hAnsi="Times New Roman" w:cs="Times New Roman"/>
          <w:sz w:val="24"/>
          <w:szCs w:val="24"/>
          <w:shd w:val="clear" w:color="auto" w:fill="FFFFFF"/>
        </w:rPr>
        <w:t>предоставляемыми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E651CC">
        <w:rPr>
          <w:rFonts w:ascii="Times New Roman" w:eastAsia="Calibri" w:hAnsi="Times New Roman" w:cs="Times New Roman"/>
          <w:sz w:val="24"/>
          <w:szCs w:val="24"/>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E651CC">
        <w:rPr>
          <w:rFonts w:ascii="Times New Roman" w:eastAsia="Calibri" w:hAnsi="Times New Roman" w:cs="Times New Roman"/>
          <w:sz w:val="24"/>
          <w:szCs w:val="24"/>
        </w:rPr>
        <w:t>);</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 выездное обследование (посредством осмотра, инструментального обследования (с применением видеозаписи, в том числе фотосъемки),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одного рабочего дня, если иное не установлено федеральным законом.</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Выездное обследование может быть проведено с использованием беспилотных аппаратов (систем) по решению руководителя Контрольного органа.</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согласно приложению</w:t>
      </w:r>
      <w:r w:rsidRPr="00E651CC">
        <w:rPr>
          <w:rFonts w:ascii="Times New Roman" w:eastAsia="Times New Roman" w:hAnsi="Times New Roman" w:cs="Times New Roman"/>
          <w:sz w:val="24"/>
          <w:lang w:eastAsia="ru-RU"/>
        </w:rPr>
        <w:t> </w:t>
      </w:r>
      <w:r w:rsidRPr="00E651CC">
        <w:rPr>
          <w:rFonts w:ascii="Times New Roman" w:eastAsia="Times New Roman" w:hAnsi="Times New Roman" w:cs="Times New Roman"/>
          <w:sz w:val="24"/>
          <w:szCs w:val="24"/>
          <w:lang w:eastAsia="ru-RU"/>
        </w:rPr>
        <w:t>1 к настоящему Положению.</w:t>
      </w:r>
    </w:p>
    <w:p w:rsidR="00E651CC" w:rsidRPr="009925A2" w:rsidRDefault="00E651CC" w:rsidP="009925A2">
      <w:pPr>
        <w:pStyle w:val="a8"/>
        <w:numPr>
          <w:ilvl w:val="1"/>
          <w:numId w:val="29"/>
        </w:numPr>
        <w:ind w:left="0" w:firstLine="709"/>
        <w:jc w:val="both"/>
        <w:rPr>
          <w:rFonts w:ascii="Times New Roman" w:hAnsi="Times New Roman"/>
          <w:sz w:val="24"/>
          <w:szCs w:val="24"/>
          <w:shd w:val="clear" w:color="auto" w:fill="FFFFFF"/>
          <w:lang w:eastAsia="ru-RU"/>
        </w:rPr>
      </w:pPr>
      <w:r w:rsidRPr="009925A2">
        <w:rPr>
          <w:rFonts w:ascii="Times New Roman" w:hAnsi="Times New Roman"/>
          <w:sz w:val="24"/>
          <w:szCs w:val="24"/>
          <w:lang w:eastAsia="ru-RU"/>
        </w:rPr>
        <w:t xml:space="preserve">Наблюдение за соблюдением обязательных требований и выездное обследование проводятся инспектором Контрольного органа без взаимодействия с контролируемым лицом, </w:t>
      </w:r>
      <w:r w:rsidRPr="009925A2">
        <w:rPr>
          <w:rFonts w:ascii="Times New Roman" w:hAnsi="Times New Roman"/>
          <w:sz w:val="24"/>
          <w:szCs w:val="24"/>
          <w:shd w:val="clear" w:color="auto" w:fill="FFFFFF"/>
          <w:lang w:eastAsia="ru-RU"/>
        </w:rPr>
        <w:t>не требуют информирования последнего и согласования с органами прокуратуры.</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shd w:val="clear" w:color="auto" w:fill="FFFFFF"/>
          <w:lang w:eastAsia="ru-RU"/>
        </w:rPr>
        <w:t>По результатам контрольного (надзорного) мероприятия без взаимодействия акт составляется в случае выявления нарушений обязательных требований.</w:t>
      </w:r>
    </w:p>
    <w:p w:rsidR="00E651CC" w:rsidRP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 xml:space="preserve">Контрольные мероприятия, проводимые с взаимодействием с контролируемыми лицами, осуществляются на основании пунктов 1, 3-5, 7, 9 части 1 статьи 57 Федерального закона </w:t>
      </w:r>
      <w:r w:rsidRPr="009925A2">
        <w:rPr>
          <w:rFonts w:ascii="Times New Roman" w:hAnsi="Times New Roman"/>
          <w:sz w:val="24"/>
          <w:szCs w:val="24"/>
          <w:lang w:eastAsia="ru-RU"/>
        </w:rPr>
        <w:br/>
        <w:t>№ 248-ФЗ.</w:t>
      </w:r>
    </w:p>
    <w:p w:rsid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Перечень индикаторов риска нарушения обязательных требований размещается на официальном сайте в специальном разделе, посвященном контрольной деятельности.</w:t>
      </w:r>
    </w:p>
    <w:p w:rsid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Контрольные мероприятия, проводимые при взаимодействии с контролируемым лицом, осуществляются на основании распоряжения Контрольного органа о проведении контрольного мероприятия.</w:t>
      </w:r>
    </w:p>
    <w:p w:rsidR="009925A2" w:rsidRDefault="00E651CC" w:rsidP="009925A2">
      <w:pPr>
        <w:pStyle w:val="a8"/>
        <w:numPr>
          <w:ilvl w:val="1"/>
          <w:numId w:val="29"/>
        </w:numPr>
        <w:ind w:left="0" w:firstLine="709"/>
        <w:jc w:val="both"/>
        <w:rPr>
          <w:rFonts w:ascii="Times New Roman" w:hAnsi="Times New Roman"/>
          <w:sz w:val="24"/>
          <w:szCs w:val="24"/>
          <w:lang w:eastAsia="ru-RU"/>
        </w:rPr>
      </w:pPr>
      <w:proofErr w:type="gramStart"/>
      <w:r w:rsidRPr="009925A2">
        <w:rPr>
          <w:rFonts w:ascii="Times New Roman" w:hAnsi="Times New Roman"/>
          <w:sz w:val="24"/>
          <w:szCs w:val="24"/>
          <w:lang w:eastAsia="ru-RU"/>
        </w:rPr>
        <w:t xml:space="preserve">В случае принятия распоряжения </w:t>
      </w:r>
      <w:r w:rsidR="00E343C6" w:rsidRPr="009925A2">
        <w:rPr>
          <w:rFonts w:ascii="Times New Roman" w:hAnsi="Times New Roman"/>
          <w:sz w:val="24"/>
          <w:szCs w:val="24"/>
          <w:lang w:eastAsia="ru-RU"/>
        </w:rPr>
        <w:t>Контрольного органа</w:t>
      </w:r>
      <w:r w:rsidRPr="009925A2">
        <w:rPr>
          <w:rFonts w:ascii="Times New Roman" w:hAnsi="Times New Roman"/>
          <w:sz w:val="24"/>
          <w:szCs w:val="24"/>
          <w:lang w:eastAsia="ru-RU"/>
        </w:rPr>
        <w:t xml:space="preserve">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инспектора о</w:t>
      </w:r>
      <w:proofErr w:type="gramEnd"/>
      <w:r w:rsidRPr="009925A2">
        <w:rPr>
          <w:rFonts w:ascii="Times New Roman" w:hAnsi="Times New Roman"/>
          <w:sz w:val="24"/>
          <w:szCs w:val="24"/>
          <w:lang w:eastAsia="ru-RU"/>
        </w:rPr>
        <w:t xml:space="preserve"> </w:t>
      </w:r>
      <w:proofErr w:type="gramStart"/>
      <w:r w:rsidRPr="009925A2">
        <w:rPr>
          <w:rFonts w:ascii="Times New Roman" w:hAnsi="Times New Roman"/>
          <w:sz w:val="24"/>
          <w:szCs w:val="24"/>
          <w:lang w:eastAsia="ru-RU"/>
        </w:rPr>
        <w:t>проведении</w:t>
      </w:r>
      <w:proofErr w:type="gramEnd"/>
      <w:r w:rsidRPr="009925A2">
        <w:rPr>
          <w:rFonts w:ascii="Times New Roman" w:hAnsi="Times New Roman"/>
          <w:sz w:val="24"/>
          <w:szCs w:val="24"/>
          <w:lang w:eastAsia="ru-RU"/>
        </w:rPr>
        <w:t xml:space="preserve"> контрольного мероприятия.</w:t>
      </w:r>
    </w:p>
    <w:p w:rsid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 xml:space="preserve">Контрольные мероприятия, проводимые без взаимодействия с контролируемыми лицами, осуществляются инспекторами на основании задания </w:t>
      </w:r>
      <w:r w:rsidR="00E343C6" w:rsidRPr="009925A2">
        <w:rPr>
          <w:rFonts w:ascii="Times New Roman" w:hAnsi="Times New Roman"/>
          <w:sz w:val="24"/>
          <w:szCs w:val="24"/>
          <w:lang w:eastAsia="ru-RU"/>
        </w:rPr>
        <w:t>мэра</w:t>
      </w:r>
      <w:r w:rsidRPr="009925A2">
        <w:rPr>
          <w:rFonts w:ascii="Times New Roman" w:hAnsi="Times New Roman"/>
          <w:i/>
          <w:iCs/>
          <w:sz w:val="24"/>
          <w:szCs w:val="24"/>
          <w:lang w:eastAsia="ru-RU"/>
        </w:rPr>
        <w:t xml:space="preserve">, </w:t>
      </w:r>
      <w:r w:rsidRPr="009925A2">
        <w:rPr>
          <w:rFonts w:ascii="Times New Roman" w:hAnsi="Times New Roman"/>
          <w:sz w:val="24"/>
          <w:szCs w:val="24"/>
          <w:shd w:val="clear" w:color="auto" w:fill="FFFFFF"/>
          <w:lang w:eastAsia="ru-RU"/>
        </w:rPr>
        <w:t xml:space="preserve">задания, содержащегося в планах работы </w:t>
      </w:r>
      <w:r w:rsidRPr="009925A2">
        <w:rPr>
          <w:rFonts w:ascii="Times New Roman" w:hAnsi="Times New Roman"/>
          <w:sz w:val="24"/>
          <w:szCs w:val="24"/>
          <w:lang w:eastAsia="ru-RU"/>
        </w:rPr>
        <w:t>Контрольного органа</w:t>
      </w:r>
      <w:r w:rsidRPr="009925A2">
        <w:rPr>
          <w:rFonts w:ascii="Times New Roman" w:hAnsi="Times New Roman"/>
          <w:sz w:val="24"/>
          <w:szCs w:val="24"/>
          <w:shd w:val="clear" w:color="auto" w:fill="FFFFFF"/>
          <w:lang w:eastAsia="ru-RU"/>
        </w:rPr>
        <w:t>, включая случаи, установленные</w:t>
      </w:r>
      <w:r w:rsidRPr="009925A2">
        <w:rPr>
          <w:rFonts w:ascii="Times New Roman" w:hAnsi="Times New Roman"/>
          <w:sz w:val="24"/>
          <w:szCs w:val="24"/>
          <w:lang w:eastAsia="ru-RU"/>
        </w:rPr>
        <w:t xml:space="preserve"> Федеральным </w:t>
      </w:r>
      <w:hyperlink r:id="rId11" w:history="1">
        <w:r w:rsidRPr="009925A2">
          <w:rPr>
            <w:rFonts w:ascii="Times New Roman" w:hAnsi="Times New Roman"/>
            <w:sz w:val="24"/>
            <w:szCs w:val="24"/>
            <w:lang w:eastAsia="ru-RU"/>
          </w:rPr>
          <w:t>законом</w:t>
        </w:r>
      </w:hyperlink>
      <w:r w:rsidRPr="009925A2">
        <w:rPr>
          <w:rFonts w:ascii="Times New Roman" w:hAnsi="Times New Roman"/>
          <w:sz w:val="24"/>
          <w:szCs w:val="24"/>
          <w:lang w:eastAsia="ru-RU"/>
        </w:rPr>
        <w:t xml:space="preserve"> № 248-ФЗ.</w:t>
      </w:r>
    </w:p>
    <w:p w:rsidR="009925A2" w:rsidRP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eastAsia="Calibri" w:hAnsi="Times New Roman"/>
          <w:sz w:val="24"/>
          <w:szCs w:val="24"/>
        </w:rPr>
        <w:t xml:space="preserve">Контрольный орган при организации и осуществлении муниципального земельного контроля получает безвозмездно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w:t>
      </w:r>
      <w:r w:rsidRPr="009925A2">
        <w:rPr>
          <w:rFonts w:ascii="Times New Roman" w:eastAsia="Calibri" w:hAnsi="Times New Roman"/>
          <w:sz w:val="24"/>
          <w:szCs w:val="24"/>
        </w:rPr>
        <w:lastRenderedPageBreak/>
        <w:t xml:space="preserve">информационного взаимодействия, в том числе в электронной форме. </w:t>
      </w:r>
      <w:proofErr w:type="gramStart"/>
      <w:r w:rsidRPr="009925A2">
        <w:rPr>
          <w:rFonts w:ascii="Times New Roman" w:eastAsia="Calibri" w:hAnsi="Times New Roman"/>
          <w:sz w:val="24"/>
          <w:szCs w:val="24"/>
        </w:rPr>
        <w:t xml:space="preserve">Перечень указанных документов и (или) сведений, порядок и сроки их представления установлены утвержденным </w:t>
      </w:r>
      <w:r w:rsidRPr="009925A2">
        <w:rPr>
          <w:rFonts w:ascii="Times New Roman" w:eastAsia="Calibri" w:hAnsi="Times New Roman"/>
          <w:sz w:val="24"/>
          <w:szCs w:val="24"/>
          <w:shd w:val="clear" w:color="auto" w:fill="FFFFFF"/>
        </w:rPr>
        <w:t>распоряжением Правительства Российской Федерации от 19.04.2016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Pr="009925A2">
        <w:rPr>
          <w:rFonts w:ascii="Times New Roman" w:eastAsia="Calibri" w:hAnsi="Times New Roman"/>
          <w:sz w:val="24"/>
          <w:szCs w:val="24"/>
          <w:shd w:val="clear" w:color="auto" w:fill="FFFFFF"/>
        </w:rPr>
        <w:t xml:space="preserve"> </w:t>
      </w:r>
      <w:proofErr w:type="gramStart"/>
      <w:r w:rsidRPr="009925A2">
        <w:rPr>
          <w:rFonts w:ascii="Times New Roman" w:eastAsia="Calibri" w:hAnsi="Times New Roman"/>
          <w:sz w:val="24"/>
          <w:szCs w:val="24"/>
          <w:shd w:val="clear" w:color="auto" w:fill="FFFFFF"/>
        </w:rPr>
        <w:t>самоуправления организаций, в распоряжении которых находятся эти документы и (или) информация, а также</w:t>
      </w:r>
      <w:r w:rsidRPr="009925A2">
        <w:rPr>
          <w:rFonts w:ascii="Times New Roman" w:eastAsia="Calibri" w:hAnsi="Times New Roman"/>
          <w:sz w:val="24"/>
          <w:szCs w:val="24"/>
        </w:rPr>
        <w:t xml:space="preserve"> </w:t>
      </w:r>
      <w:hyperlink r:id="rId12" w:history="1">
        <w:r w:rsidRPr="009925A2">
          <w:rPr>
            <w:rFonts w:ascii="Times New Roman" w:eastAsia="Calibri" w:hAnsi="Times New Roman"/>
            <w:sz w:val="24"/>
            <w:szCs w:val="24"/>
            <w:lang w:eastAsia="ru-RU"/>
          </w:rPr>
          <w:t>Правилами</w:t>
        </w:r>
      </w:hyperlink>
      <w:r w:rsidRPr="009925A2">
        <w:rPr>
          <w:rFonts w:ascii="Times New Roman" w:eastAsia="Calibri" w:hAnsi="Times New Roman"/>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proofErr w:type="gramEnd"/>
      <w:r w:rsidRPr="009925A2">
        <w:rPr>
          <w:rFonts w:ascii="Times New Roman" w:eastAsia="Calibri" w:hAnsi="Times New Roman"/>
          <w:sz w:val="24"/>
          <w:szCs w:val="24"/>
        </w:rPr>
        <w:t xml:space="preserve"> Федерации от 06.03.2021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E651CC" w:rsidRP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В</w:t>
      </w:r>
      <w:r w:rsidRPr="009925A2">
        <w:rPr>
          <w:rFonts w:ascii="Times New Roman" w:hAnsi="Times New Roman"/>
          <w:sz w:val="24"/>
          <w:szCs w:val="24"/>
          <w:shd w:val="clear" w:color="auto" w:fill="FFFFFF"/>
          <w:lang w:eastAsia="ru-RU"/>
        </w:rPr>
        <w:t xml:space="preserve"> случае невозможности присутствия при проведении контрольного мероприятия индивидуальный предприниматель или гражданин, являющиеся контролируемыми лицами, вправе направить в </w:t>
      </w:r>
      <w:r w:rsidRPr="009925A2">
        <w:rPr>
          <w:rFonts w:ascii="Times New Roman" w:hAnsi="Times New Roman"/>
          <w:sz w:val="24"/>
          <w:szCs w:val="24"/>
          <w:lang w:eastAsia="ru-RU"/>
        </w:rPr>
        <w:t>Контрольный орган</w:t>
      </w:r>
      <w:r w:rsidRPr="009925A2">
        <w:rPr>
          <w:rFonts w:ascii="Times New Roman" w:hAnsi="Times New Roman"/>
          <w:sz w:val="24"/>
          <w:szCs w:val="24"/>
          <w:shd w:val="clear" w:color="auto" w:fill="FFFFFF"/>
          <w:lang w:eastAsia="ru-RU"/>
        </w:rPr>
        <w:t xml:space="preserve"> информацию о невозможности своего присутствия при проведении контрольного мероприятия, в </w:t>
      </w:r>
      <w:proofErr w:type="gramStart"/>
      <w:r w:rsidRPr="009925A2">
        <w:rPr>
          <w:rFonts w:ascii="Times New Roman" w:hAnsi="Times New Roman"/>
          <w:sz w:val="24"/>
          <w:szCs w:val="24"/>
          <w:shd w:val="clear" w:color="auto" w:fill="FFFFFF"/>
          <w:lang w:eastAsia="ru-RU"/>
        </w:rPr>
        <w:t>связи</w:t>
      </w:r>
      <w:proofErr w:type="gramEnd"/>
      <w:r w:rsidRPr="009925A2">
        <w:rPr>
          <w:rFonts w:ascii="Times New Roman" w:hAnsi="Times New Roman"/>
          <w:sz w:val="24"/>
          <w:szCs w:val="24"/>
          <w:shd w:val="clear" w:color="auto" w:fill="FFFFFF"/>
          <w:lang w:eastAsia="ru-RU"/>
        </w:rPr>
        <w:t xml:space="preserve"> с чем проведение контрольного мероприятия переносится </w:t>
      </w:r>
      <w:r w:rsidRPr="009925A2">
        <w:rPr>
          <w:rFonts w:ascii="Times New Roman" w:hAnsi="Times New Roman"/>
          <w:sz w:val="24"/>
          <w:szCs w:val="24"/>
          <w:lang w:eastAsia="ru-RU"/>
        </w:rPr>
        <w:t>Контрольным органом</w:t>
      </w:r>
      <w:r w:rsidRPr="009925A2">
        <w:rPr>
          <w:rFonts w:ascii="Times New Roman" w:hAnsi="Times New Roman"/>
          <w:sz w:val="24"/>
          <w:szCs w:val="24"/>
          <w:shd w:val="clear" w:color="auto" w:fill="FFFFFF"/>
          <w:lang w:eastAsia="ru-RU"/>
        </w:rPr>
        <w:t xml:space="preserve"> на срок, необходимый для устранения обстоятельств, послуживших поводом для данного обращения в </w:t>
      </w:r>
      <w:r w:rsidRPr="009925A2">
        <w:rPr>
          <w:rFonts w:ascii="Times New Roman" w:hAnsi="Times New Roman"/>
          <w:sz w:val="24"/>
          <w:szCs w:val="24"/>
          <w:lang w:eastAsia="ru-RU"/>
        </w:rPr>
        <w:t>Контрольный орган</w:t>
      </w:r>
      <w:r w:rsidRPr="009925A2">
        <w:rPr>
          <w:rFonts w:ascii="Times New Roman" w:hAnsi="Times New Roman"/>
          <w:sz w:val="24"/>
          <w:szCs w:val="24"/>
          <w:shd w:val="clear" w:color="auto" w:fill="FFFFFF"/>
          <w:lang w:eastAsia="ru-RU"/>
        </w:rPr>
        <w:t xml:space="preserve"> (но не более чем на 20 дней), при одновременном соблюдении следующих условий:</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shd w:val="clear" w:color="auto" w:fill="FFFFFF"/>
        </w:rPr>
        <w:t xml:space="preserve">1) отсутствие признаков </w:t>
      </w:r>
      <w:r w:rsidRPr="00E651CC">
        <w:rPr>
          <w:rFonts w:ascii="Times New Roman" w:eastAsia="Calibri"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 xml:space="preserve">2) наличие уважительных причин для отсутствия </w:t>
      </w:r>
      <w:r w:rsidRPr="00E651CC">
        <w:rPr>
          <w:rFonts w:ascii="Times New Roman" w:eastAsia="Calibri" w:hAnsi="Times New Roman" w:cs="Times New Roman"/>
          <w:sz w:val="24"/>
          <w:szCs w:val="24"/>
          <w:shd w:val="clear" w:color="auto" w:fill="FFFFFF"/>
        </w:rPr>
        <w:t xml:space="preserve">индивидуального предпринимателя, гражданина, являющихся контролируемыми лицами </w:t>
      </w:r>
      <w:r w:rsidRPr="00E651CC">
        <w:rPr>
          <w:rFonts w:ascii="Times New Roman" w:eastAsia="Calibri" w:hAnsi="Times New Roman" w:cs="Times New Roman"/>
          <w:sz w:val="24"/>
          <w:szCs w:val="24"/>
        </w:rPr>
        <w:t>(болезнь, командировка и т.п.) при проведении</w:t>
      </w:r>
      <w:r w:rsidRPr="00E651CC">
        <w:rPr>
          <w:rFonts w:ascii="Times New Roman" w:eastAsia="Calibri" w:hAnsi="Times New Roman" w:cs="Times New Roman"/>
          <w:sz w:val="24"/>
          <w:szCs w:val="24"/>
          <w:shd w:val="clear" w:color="auto" w:fill="FFFFFF"/>
        </w:rPr>
        <w:t xml:space="preserve"> контрольного мероприятия</w:t>
      </w:r>
      <w:r w:rsidRPr="00E651CC">
        <w:rPr>
          <w:rFonts w:ascii="Times New Roman" w:eastAsia="Calibri" w:hAnsi="Times New Roman" w:cs="Times New Roman"/>
          <w:sz w:val="24"/>
          <w:szCs w:val="24"/>
        </w:rPr>
        <w:t>.</w:t>
      </w:r>
    </w:p>
    <w:p w:rsidR="009925A2" w:rsidRDefault="00E651CC" w:rsidP="009925A2">
      <w:pPr>
        <w:pStyle w:val="a8"/>
        <w:numPr>
          <w:ilvl w:val="1"/>
          <w:numId w:val="29"/>
        </w:numPr>
        <w:ind w:left="0" w:firstLine="709"/>
        <w:jc w:val="both"/>
        <w:rPr>
          <w:rFonts w:ascii="Times New Roman" w:eastAsia="Calibri" w:hAnsi="Times New Roman"/>
          <w:sz w:val="24"/>
          <w:szCs w:val="24"/>
        </w:rPr>
      </w:pPr>
      <w:r w:rsidRPr="009925A2">
        <w:rPr>
          <w:rFonts w:ascii="Times New Roman" w:eastAsia="Calibri" w:hAnsi="Times New Roman"/>
          <w:sz w:val="24"/>
          <w:szCs w:val="24"/>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9925A2">
        <w:rPr>
          <w:rFonts w:ascii="Times New Roman" w:eastAsia="Calibri" w:hAnsi="Times New Roman"/>
          <w:sz w:val="24"/>
          <w:szCs w:val="24"/>
        </w:rPr>
        <w:t>деятельности</w:t>
      </w:r>
      <w:proofErr w:type="gramEnd"/>
      <w:r w:rsidRPr="009925A2">
        <w:rPr>
          <w:rFonts w:ascii="Times New Roman" w:eastAsia="Calibri" w:hAnsi="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его проведения в порядке, предусмотренном частями 4 и 5 статьи 21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9925A2" w:rsidRDefault="00E651CC" w:rsidP="009925A2">
      <w:pPr>
        <w:pStyle w:val="a8"/>
        <w:numPr>
          <w:ilvl w:val="1"/>
          <w:numId w:val="29"/>
        </w:numPr>
        <w:ind w:left="0" w:firstLine="709"/>
        <w:jc w:val="both"/>
        <w:rPr>
          <w:rFonts w:ascii="Times New Roman" w:eastAsia="Calibri" w:hAnsi="Times New Roman"/>
          <w:sz w:val="24"/>
          <w:szCs w:val="24"/>
        </w:rPr>
      </w:pPr>
      <w:r w:rsidRPr="009925A2">
        <w:rPr>
          <w:rFonts w:ascii="Times New Roman" w:eastAsia="Calibri" w:hAnsi="Times New Roman"/>
          <w:sz w:val="24"/>
          <w:szCs w:val="24"/>
        </w:rPr>
        <w:t xml:space="preserve">В случае, указанном в п. 4.10, инспектор вправе не позднее чем через три месяца </w:t>
      </w:r>
      <w:proofErr w:type="gramStart"/>
      <w:r w:rsidRPr="009925A2">
        <w:rPr>
          <w:rFonts w:ascii="Times New Roman" w:eastAsia="Calibri" w:hAnsi="Times New Roman"/>
          <w:sz w:val="24"/>
          <w:szCs w:val="24"/>
        </w:rPr>
        <w:t>с даты составления</w:t>
      </w:r>
      <w:proofErr w:type="gramEnd"/>
      <w:r w:rsidRPr="009925A2">
        <w:rPr>
          <w:rFonts w:ascii="Times New Roman" w:eastAsia="Calibri" w:hAnsi="Times New Roman"/>
          <w:sz w:val="24"/>
          <w:szCs w:val="24"/>
        </w:rPr>
        <w:t xml:space="preserve">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9925A2" w:rsidRPr="009925A2" w:rsidRDefault="00E651CC" w:rsidP="009925A2">
      <w:pPr>
        <w:pStyle w:val="a8"/>
        <w:numPr>
          <w:ilvl w:val="1"/>
          <w:numId w:val="29"/>
        </w:numPr>
        <w:ind w:left="0" w:firstLine="709"/>
        <w:jc w:val="both"/>
        <w:rPr>
          <w:rFonts w:ascii="Times New Roman" w:eastAsia="Calibri" w:hAnsi="Times New Roman"/>
          <w:sz w:val="24"/>
          <w:szCs w:val="24"/>
        </w:rPr>
      </w:pPr>
      <w:r w:rsidRPr="009925A2">
        <w:rPr>
          <w:rFonts w:ascii="Times New Roman" w:hAnsi="Times New Roman"/>
          <w:sz w:val="24"/>
          <w:szCs w:val="24"/>
          <w:lang w:eastAsia="ru-RU"/>
        </w:rPr>
        <w:t xml:space="preserve">Во всех случаях проведения контрольных мероприятий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w:t>
      </w:r>
      <w:r w:rsidRPr="009925A2">
        <w:rPr>
          <w:rFonts w:ascii="Times New Roman" w:hAnsi="Times New Roman"/>
          <w:sz w:val="24"/>
          <w:szCs w:val="24"/>
          <w:lang w:eastAsia="ru-RU"/>
        </w:rPr>
        <w:lastRenderedPageBreak/>
        <w:t>фотосъемка, аудио- и видеозапись, геодезические и картометрические измерения, проводимые инспекторами.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9925A2" w:rsidRPr="009925A2" w:rsidRDefault="00E651CC" w:rsidP="009925A2">
      <w:pPr>
        <w:pStyle w:val="a8"/>
        <w:numPr>
          <w:ilvl w:val="1"/>
          <w:numId w:val="29"/>
        </w:numPr>
        <w:ind w:left="0" w:firstLine="709"/>
        <w:jc w:val="both"/>
        <w:rPr>
          <w:rFonts w:ascii="Times New Roman" w:eastAsia="Calibri" w:hAnsi="Times New Roman"/>
          <w:sz w:val="24"/>
          <w:szCs w:val="24"/>
        </w:rPr>
      </w:pPr>
      <w:r w:rsidRPr="009925A2">
        <w:rPr>
          <w:rFonts w:ascii="Times New Roman" w:hAnsi="Times New Roman"/>
          <w:sz w:val="24"/>
          <w:szCs w:val="24"/>
          <w:lang w:eastAsia="ru-RU"/>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9925A2">
        <w:rPr>
          <w:rFonts w:ascii="Times New Roman" w:hAnsi="Times New Roman"/>
          <w:sz w:val="24"/>
          <w:szCs w:val="24"/>
          <w:shd w:val="clear" w:color="auto" w:fill="FFFFFF"/>
          <w:lang w:eastAsia="ru-RU"/>
        </w:rPr>
        <w:t xml:space="preserve">Федерального закона </w:t>
      </w:r>
      <w:r w:rsidRPr="009925A2">
        <w:rPr>
          <w:rFonts w:ascii="Times New Roman" w:hAnsi="Times New Roman"/>
          <w:sz w:val="24"/>
          <w:szCs w:val="24"/>
          <w:lang w:eastAsia="ru-RU"/>
        </w:rPr>
        <w:t>№ 248-ФЗ и разделом 6 настоящего Положения.</w:t>
      </w:r>
    </w:p>
    <w:p w:rsidR="009925A2" w:rsidRPr="009925A2" w:rsidRDefault="00E651CC" w:rsidP="009925A2">
      <w:pPr>
        <w:pStyle w:val="a8"/>
        <w:numPr>
          <w:ilvl w:val="1"/>
          <w:numId w:val="29"/>
        </w:numPr>
        <w:ind w:left="0" w:firstLine="709"/>
        <w:jc w:val="both"/>
        <w:rPr>
          <w:rFonts w:ascii="Times New Roman" w:eastAsia="Calibri" w:hAnsi="Times New Roman"/>
          <w:sz w:val="24"/>
          <w:szCs w:val="24"/>
        </w:rPr>
      </w:pPr>
      <w:r w:rsidRPr="009925A2">
        <w:rPr>
          <w:rFonts w:ascii="Times New Roman" w:hAnsi="Times New Roman"/>
          <w:sz w:val="24"/>
          <w:szCs w:val="24"/>
          <w:lang w:eastAsia="ru-RU"/>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профилактические мероприятия в соответствии с разделом 3 настоящего Положения.</w:t>
      </w:r>
    </w:p>
    <w:p w:rsidR="00E651CC" w:rsidRPr="009925A2" w:rsidRDefault="00E651CC" w:rsidP="009925A2">
      <w:pPr>
        <w:pStyle w:val="a8"/>
        <w:numPr>
          <w:ilvl w:val="1"/>
          <w:numId w:val="29"/>
        </w:numPr>
        <w:ind w:left="0" w:firstLine="709"/>
        <w:jc w:val="both"/>
        <w:rPr>
          <w:rFonts w:ascii="Times New Roman" w:eastAsia="Calibri" w:hAnsi="Times New Roman"/>
          <w:sz w:val="24"/>
          <w:szCs w:val="24"/>
        </w:rPr>
      </w:pPr>
      <w:r w:rsidRPr="009925A2">
        <w:rPr>
          <w:rFonts w:ascii="Times New Roman" w:hAnsi="Times New Roman"/>
          <w:sz w:val="24"/>
          <w:szCs w:val="24"/>
          <w:lang w:eastAsia="ru-RU"/>
        </w:rPr>
        <w:t>В случае выявления при проведении контрольного мероприятия нарушений обязательных требований контролируемым лицом инспектор в пределах полномочий, предусмотренных законодательством Российской Федерации, обязан:</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bookmarkStart w:id="4" w:name="Par318"/>
      <w:bookmarkEnd w:id="4"/>
      <w:r w:rsidRPr="00E651CC">
        <w:rPr>
          <w:rFonts w:ascii="Times New Roman" w:eastAsia="Times New Roman" w:hAnsi="Times New Roman" w:cs="Times New Roman"/>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E651CC">
        <w:rPr>
          <w:rFonts w:ascii="Times New Roman" w:eastAsia="Times New Roman" w:hAnsi="Times New Roman" w:cs="Times New Roman"/>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E651CC">
        <w:rPr>
          <w:rFonts w:ascii="Times New Roman" w:eastAsia="Times New Roman" w:hAnsi="Times New Roman" w:cs="Times New Roman"/>
          <w:sz w:val="24"/>
          <w:szCs w:val="24"/>
          <w:lang w:eastAsia="ru-RU"/>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proofErr w:type="gramStart"/>
      <w:r w:rsidRPr="00E651CC">
        <w:rPr>
          <w:rFonts w:ascii="Times New Roman" w:eastAsia="Calibri" w:hAnsi="Times New Roman" w:cs="Times New Roman"/>
          <w:sz w:val="24"/>
          <w:szCs w:val="24"/>
        </w:rPr>
        <w:t xml:space="preserve">4) </w:t>
      </w:r>
      <w:r w:rsidRPr="00E651CC">
        <w:rPr>
          <w:rFonts w:ascii="Times New Roman" w:eastAsia="Calibri" w:hAnsi="Times New Roman" w:cs="Times New Roman"/>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E651CC">
        <w:rPr>
          <w:rFonts w:ascii="Times New Roman" w:eastAsia="Calibri" w:hAnsi="Times New Roman" w:cs="Times New Roman"/>
          <w:sz w:val="24"/>
          <w:szCs w:val="24"/>
        </w:rPr>
        <w:t>;</w:t>
      </w:r>
      <w:proofErr w:type="gramEnd"/>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651CC" w:rsidRPr="009925A2" w:rsidRDefault="00E651CC" w:rsidP="009925A2">
      <w:pPr>
        <w:pStyle w:val="a8"/>
        <w:numPr>
          <w:ilvl w:val="1"/>
          <w:numId w:val="29"/>
        </w:numPr>
        <w:ind w:left="0" w:firstLine="709"/>
        <w:jc w:val="both"/>
        <w:rPr>
          <w:rFonts w:ascii="Times New Roman" w:hAnsi="Times New Roman"/>
          <w:sz w:val="24"/>
          <w:szCs w:val="24"/>
          <w:lang w:eastAsia="ru-RU"/>
        </w:rPr>
      </w:pPr>
      <w:proofErr w:type="gramStart"/>
      <w:r w:rsidRPr="009925A2">
        <w:rPr>
          <w:rFonts w:ascii="Times New Roman" w:hAnsi="Times New Roman"/>
          <w:sz w:val="24"/>
          <w:szCs w:val="24"/>
          <w:lang w:eastAsia="ru-RU"/>
        </w:rPr>
        <w:t>В случае не устранения в установленный срок нарушений, указанных в предусмотренном подпунктом 1 пункта 4.15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roofErr w:type="gramEnd"/>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proofErr w:type="gramStart"/>
      <w:r w:rsidRPr="00E651CC">
        <w:rPr>
          <w:rFonts w:ascii="Times New Roman" w:eastAsia="Calibri" w:hAnsi="Times New Roman" w:cs="Times New Roman"/>
          <w:sz w:val="24"/>
          <w:szCs w:val="24"/>
        </w:rPr>
        <w:lastRenderedPageBreak/>
        <w:t xml:space="preserve">1) исполнительный орган государственной власти или орган местного самоуправления, предусмотренные </w:t>
      </w:r>
      <w:hyperlink r:id="rId13" w:history="1">
        <w:r w:rsidRPr="00E651CC">
          <w:rPr>
            <w:rFonts w:ascii="Times New Roman" w:eastAsia="Calibri" w:hAnsi="Times New Roman" w:cs="Times New Roman"/>
            <w:sz w:val="24"/>
            <w:szCs w:val="24"/>
            <w:lang w:eastAsia="ru-RU"/>
          </w:rPr>
          <w:t>статьей 39</w:t>
        </w:r>
      </w:hyperlink>
      <w:r w:rsidRPr="00E651CC">
        <w:rPr>
          <w:rFonts w:ascii="Times New Roman" w:eastAsia="Calibri" w:hAnsi="Times New Roman" w:cs="Times New Roman"/>
          <w:sz w:val="24"/>
          <w:szCs w:val="24"/>
          <w:lang w:eastAsia="ru-RU"/>
        </w:rPr>
        <w:t>.2</w:t>
      </w:r>
      <w:r w:rsidRPr="00E651CC">
        <w:rPr>
          <w:rFonts w:ascii="Times New Roman" w:eastAsia="Calibri" w:hAnsi="Times New Roman" w:cs="Times New Roman"/>
          <w:sz w:val="24"/>
          <w:szCs w:val="24"/>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E651CC">
        <w:rPr>
          <w:rFonts w:ascii="Times New Roman" w:eastAsia="Calibri" w:hAnsi="Times New Roman" w:cs="Times New Roman"/>
          <w:sz w:val="24"/>
          <w:szCs w:val="24"/>
          <w:shd w:val="clear" w:color="auto" w:fill="FFFFFF"/>
        </w:rPr>
        <w:t>Федерального закона «О введении в действие Земельного кодекса Российской Федерации» от 25.10.2001 года № 137-ФЗ)</w:t>
      </w:r>
      <w:r w:rsidRPr="00E651CC">
        <w:rPr>
          <w:rFonts w:ascii="Times New Roman" w:eastAsia="Calibri" w:hAnsi="Times New Roman" w:cs="Times New Roman"/>
          <w:sz w:val="24"/>
          <w:szCs w:val="24"/>
        </w:rPr>
        <w:t>, в отношении земельных участков</w:t>
      </w:r>
      <w:proofErr w:type="gramEnd"/>
      <w:r w:rsidRPr="00E651CC">
        <w:rPr>
          <w:rFonts w:ascii="Times New Roman" w:eastAsia="Calibri" w:hAnsi="Times New Roman" w:cs="Times New Roman"/>
          <w:sz w:val="24"/>
          <w:szCs w:val="24"/>
        </w:rPr>
        <w:t xml:space="preserve"> (земель), находящихся в государственной или муниципальной собственности;</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E651CC">
        <w:rPr>
          <w:rFonts w:ascii="Times New Roman" w:eastAsia="Times New Roman" w:hAnsi="Times New Roman" w:cs="Times New Roman"/>
          <w:sz w:val="24"/>
          <w:szCs w:val="24"/>
          <w:lang w:eastAsia="ru-RU"/>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E651CC" w:rsidRPr="009925A2" w:rsidRDefault="00E651CC" w:rsidP="009925A2">
      <w:pPr>
        <w:pStyle w:val="a8"/>
        <w:numPr>
          <w:ilvl w:val="1"/>
          <w:numId w:val="29"/>
        </w:numPr>
        <w:ind w:left="0" w:firstLine="709"/>
        <w:jc w:val="both"/>
        <w:rPr>
          <w:rFonts w:ascii="Times New Roman" w:hAnsi="Times New Roman"/>
          <w:sz w:val="24"/>
          <w:szCs w:val="24"/>
          <w:lang w:eastAsia="ru-RU"/>
        </w:rPr>
      </w:pPr>
      <w:r w:rsidRPr="009925A2">
        <w:rPr>
          <w:rFonts w:ascii="Times New Roman" w:hAnsi="Times New Roman"/>
          <w:sz w:val="24"/>
          <w:szCs w:val="24"/>
          <w:lang w:eastAsia="ru-RU"/>
        </w:rPr>
        <w:t>Инспектор при осуществлении муниципального земельного контроля взаимодействует в установленном порядке с федеральными органами исполнительной власти и их территориальными органами,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E651CC" w:rsidRPr="00E651CC" w:rsidRDefault="00E651CC" w:rsidP="00E651CC">
      <w:pPr>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Инспектор направляет копию указанного акта в орган государственного земельного надзора.</w:t>
      </w:r>
    </w:p>
    <w:p w:rsidR="00E651CC" w:rsidRPr="00E651CC" w:rsidRDefault="00E651CC" w:rsidP="00D44711">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E651CC">
        <w:rPr>
          <w:rFonts w:ascii="Times New Roman" w:eastAsia="Times New Roman" w:hAnsi="Times New Roman" w:cs="Times New Roman"/>
          <w:sz w:val="24"/>
          <w:szCs w:val="24"/>
          <w:lang w:eastAsia="ru-RU"/>
        </w:rPr>
        <w:t xml:space="preserve">Инспектор в срок не позднее пяти рабочих дней со дня окончания контрольного мероприятия направляет в адрес </w:t>
      </w:r>
      <w:r w:rsidR="00D44711">
        <w:rPr>
          <w:rFonts w:ascii="Times New Roman" w:eastAsia="Times New Roman" w:hAnsi="Times New Roman" w:cs="Times New Roman"/>
          <w:sz w:val="24"/>
          <w:szCs w:val="24"/>
          <w:lang w:eastAsia="ru-RU"/>
        </w:rPr>
        <w:t>мэра</w:t>
      </w:r>
      <w:r w:rsidRPr="00E651CC">
        <w:rPr>
          <w:rFonts w:ascii="Times New Roman" w:eastAsia="Times New Roman" w:hAnsi="Times New Roman" w:cs="Times New Roman"/>
          <w:sz w:val="24"/>
          <w:szCs w:val="24"/>
          <w:lang w:eastAsia="ru-RU"/>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w:t>
      </w:r>
      <w:proofErr w:type="gramEnd"/>
      <w:r w:rsidRPr="00E651CC">
        <w:rPr>
          <w:rFonts w:ascii="Times New Roman" w:eastAsia="Times New Roman" w:hAnsi="Times New Roman" w:cs="Times New Roman"/>
          <w:sz w:val="24"/>
          <w:szCs w:val="24"/>
          <w:lang w:eastAsia="ru-RU"/>
        </w:rPr>
        <w:t xml:space="preserve"> земельного участка и (или) установленными ограничениями использования земельных участков.</w:t>
      </w:r>
    </w:p>
    <w:p w:rsidR="00E651CC" w:rsidRPr="00E651CC" w:rsidRDefault="00E651CC" w:rsidP="00D44711">
      <w:pPr>
        <w:widowControl w:val="0"/>
        <w:spacing w:before="240" w:after="120" w:line="240" w:lineRule="auto"/>
        <w:jc w:val="center"/>
        <w:rPr>
          <w:rFonts w:ascii="Times New Roman" w:eastAsia="Times New Roman" w:hAnsi="Times New Roman" w:cs="Times New Roman"/>
          <w:b/>
          <w:bCs/>
          <w:sz w:val="24"/>
          <w:lang w:eastAsia="ru-RU"/>
        </w:rPr>
      </w:pPr>
      <w:r w:rsidRPr="00E651CC">
        <w:rPr>
          <w:rFonts w:ascii="Times New Roman" w:eastAsia="Times New Roman" w:hAnsi="Times New Roman" w:cs="Times New Roman"/>
          <w:b/>
          <w:bCs/>
          <w:sz w:val="24"/>
          <w:szCs w:val="24"/>
          <w:lang w:eastAsia="ru-RU"/>
        </w:rPr>
        <w:t xml:space="preserve">Раздел 5. </w:t>
      </w:r>
      <w:r w:rsidRPr="00E651CC">
        <w:rPr>
          <w:rFonts w:ascii="Times New Roman" w:eastAsia="Times New Roman" w:hAnsi="Times New Roman" w:cs="Times New Roman"/>
          <w:b/>
          <w:bCs/>
          <w:sz w:val="24"/>
          <w:lang w:eastAsia="ru-RU"/>
        </w:rPr>
        <w:t>Результаты контрольного мероприятия </w:t>
      </w:r>
    </w:p>
    <w:p w:rsidR="009925A2" w:rsidRDefault="00E651CC" w:rsidP="009925A2">
      <w:pPr>
        <w:pStyle w:val="a8"/>
        <w:numPr>
          <w:ilvl w:val="1"/>
          <w:numId w:val="30"/>
        </w:numPr>
        <w:ind w:left="0" w:firstLine="709"/>
        <w:jc w:val="both"/>
        <w:rPr>
          <w:rFonts w:ascii="Times New Roman" w:hAnsi="Times New Roman"/>
          <w:bCs/>
          <w:sz w:val="24"/>
          <w:lang w:eastAsia="ru-RU"/>
        </w:rPr>
      </w:pPr>
      <w:proofErr w:type="gramStart"/>
      <w:r w:rsidRPr="009925A2">
        <w:rPr>
          <w:rFonts w:ascii="Times New Roman" w:hAnsi="Times New Roman"/>
          <w:bCs/>
          <w:sz w:val="24"/>
          <w:lang w:eastAsia="ru-RU"/>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пунктом 2 части 2 статьи 90 Федерального закона № 248-ФЗ.</w:t>
      </w:r>
      <w:proofErr w:type="gramEnd"/>
    </w:p>
    <w:p w:rsidR="009925A2" w:rsidRDefault="00E651CC" w:rsidP="009925A2">
      <w:pPr>
        <w:pStyle w:val="a8"/>
        <w:numPr>
          <w:ilvl w:val="1"/>
          <w:numId w:val="30"/>
        </w:numPr>
        <w:ind w:left="0" w:firstLine="709"/>
        <w:jc w:val="both"/>
        <w:rPr>
          <w:rFonts w:ascii="Times New Roman" w:hAnsi="Times New Roman"/>
          <w:bCs/>
          <w:sz w:val="24"/>
          <w:lang w:eastAsia="ru-RU"/>
        </w:rPr>
      </w:pPr>
      <w:r w:rsidRPr="009925A2">
        <w:rPr>
          <w:rFonts w:ascii="Times New Roman" w:hAnsi="Times New Roman"/>
          <w:bCs/>
          <w:sz w:val="24"/>
          <w:lang w:eastAsia="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w:t>
      </w:r>
      <w:proofErr w:type="gramStart"/>
      <w:r w:rsidRPr="009925A2">
        <w:rPr>
          <w:rFonts w:ascii="Times New Roman" w:hAnsi="Times New Roman"/>
          <w:bCs/>
          <w:sz w:val="24"/>
          <w:lang w:eastAsia="ru-RU"/>
        </w:rPr>
        <w:t>,</w:t>
      </w:r>
      <w:proofErr w:type="gramEnd"/>
      <w:r w:rsidRPr="009925A2">
        <w:rPr>
          <w:rFonts w:ascii="Times New Roman" w:hAnsi="Times New Roman"/>
          <w:bCs/>
          <w:sz w:val="24"/>
          <w:lang w:eastAsia="ru-RU"/>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 иные материалы, являющиеся доказательствами нарушения обязательных требований, должны </w:t>
      </w:r>
      <w:r w:rsidRPr="009925A2">
        <w:rPr>
          <w:rFonts w:ascii="Times New Roman" w:hAnsi="Times New Roman"/>
          <w:bCs/>
          <w:sz w:val="24"/>
          <w:lang w:eastAsia="ru-RU"/>
        </w:rPr>
        <w:lastRenderedPageBreak/>
        <w:t>быть приобщены к акту. Заполненные при проведении контрольного мероприятия проверочные листы должны быть приобщены к акту.</w:t>
      </w:r>
    </w:p>
    <w:p w:rsidR="00E651CC" w:rsidRPr="009925A2" w:rsidRDefault="00E651CC" w:rsidP="009925A2">
      <w:pPr>
        <w:pStyle w:val="a8"/>
        <w:numPr>
          <w:ilvl w:val="1"/>
          <w:numId w:val="30"/>
        </w:numPr>
        <w:ind w:left="0" w:firstLine="709"/>
        <w:jc w:val="both"/>
        <w:rPr>
          <w:rFonts w:ascii="Times New Roman" w:hAnsi="Times New Roman"/>
          <w:bCs/>
          <w:sz w:val="24"/>
          <w:lang w:eastAsia="ru-RU"/>
        </w:rPr>
      </w:pPr>
      <w:r w:rsidRPr="009925A2">
        <w:rPr>
          <w:rFonts w:ascii="Times New Roman" w:eastAsia="Calibri" w:hAnsi="Times New Roman"/>
          <w:sz w:val="24"/>
          <w:szCs w:val="24"/>
        </w:rPr>
        <w:t>Оформление акта производится на месте проведения контрольного мероприятия в день окончания проведения такого мероприятия,</w:t>
      </w:r>
      <w:r w:rsidRPr="009925A2">
        <w:rPr>
          <w:rFonts w:ascii="Times New Roman" w:eastAsia="Calibri" w:hAnsi="Times New Roman"/>
          <w:sz w:val="24"/>
          <w:szCs w:val="24"/>
          <w:shd w:val="clear" w:color="auto" w:fill="FFFFFF"/>
        </w:rPr>
        <w:t xml:space="preserve">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или Правительством Российской Федерации</w:t>
      </w:r>
      <w:r w:rsidRPr="009925A2">
        <w:rPr>
          <w:rFonts w:ascii="Times New Roman" w:eastAsia="Calibri" w:hAnsi="Times New Roman"/>
          <w:sz w:val="24"/>
          <w:szCs w:val="24"/>
        </w:rPr>
        <w:t>.</w:t>
      </w:r>
    </w:p>
    <w:p w:rsidR="009925A2" w:rsidRDefault="00E651CC" w:rsidP="009925A2">
      <w:pPr>
        <w:widowControl w:val="0"/>
        <w:spacing w:after="0" w:line="240" w:lineRule="auto"/>
        <w:ind w:firstLine="709"/>
        <w:jc w:val="both"/>
        <w:rPr>
          <w:rFonts w:ascii="Times New Roman" w:eastAsia="Times New Roman" w:hAnsi="Times New Roman" w:cs="Times New Roman"/>
          <w:bCs/>
          <w:sz w:val="24"/>
          <w:lang w:eastAsia="ru-RU"/>
        </w:rPr>
      </w:pPr>
      <w:r w:rsidRPr="00E651CC">
        <w:rPr>
          <w:rFonts w:ascii="Times New Roman" w:eastAsia="Times New Roman" w:hAnsi="Times New Roman" w:cs="Times New Roman"/>
          <w:bCs/>
          <w:sz w:val="24"/>
          <w:lang w:eastAsia="ru-RU"/>
        </w:rPr>
        <w:t>К акту прилагаются протоколы контрольных действий, предписание об устранении выявленных нарушений и иные, связанные с результатами контрольных мероприятий, документы или их копии.</w:t>
      </w:r>
    </w:p>
    <w:p w:rsidR="00E651CC" w:rsidRPr="00E651CC" w:rsidRDefault="009925A2" w:rsidP="009925A2">
      <w:pPr>
        <w:widowControl w:val="0"/>
        <w:spacing w:after="0" w:line="240" w:lineRule="auto"/>
        <w:ind w:firstLine="709"/>
        <w:jc w:val="both"/>
        <w:rPr>
          <w:rFonts w:ascii="Times New Roman" w:eastAsia="Times New Roman" w:hAnsi="Times New Roman" w:cs="Times New Roman"/>
          <w:bCs/>
          <w:sz w:val="24"/>
          <w:lang w:eastAsia="ru-RU"/>
        </w:rPr>
      </w:pPr>
      <w:r>
        <w:rPr>
          <w:rFonts w:ascii="Times New Roman" w:eastAsia="Times New Roman" w:hAnsi="Times New Roman" w:cs="Times New Roman"/>
          <w:bCs/>
          <w:sz w:val="24"/>
          <w:lang w:eastAsia="ru-RU"/>
        </w:rPr>
        <w:t xml:space="preserve">5.4. </w:t>
      </w:r>
      <w:r w:rsidR="00E651CC" w:rsidRPr="00E651CC">
        <w:rPr>
          <w:rFonts w:ascii="Times New Roman" w:eastAsia="Times New Roman" w:hAnsi="Times New Roman" w:cs="Times New Roman"/>
          <w:bCs/>
          <w:sz w:val="24"/>
          <w:lang w:eastAsia="ru-RU"/>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E651CC" w:rsidRPr="00E651CC" w:rsidRDefault="00E651CC" w:rsidP="00E651CC">
      <w:pPr>
        <w:widowControl w:val="0"/>
        <w:spacing w:after="0" w:line="240" w:lineRule="auto"/>
        <w:ind w:firstLine="720"/>
        <w:jc w:val="both"/>
        <w:rPr>
          <w:rFonts w:ascii="Times New Roman" w:eastAsia="Times New Roman" w:hAnsi="Times New Roman" w:cs="Times New Roman"/>
          <w:bCs/>
          <w:sz w:val="24"/>
          <w:lang w:eastAsia="ru-RU"/>
        </w:rPr>
      </w:pPr>
      <w:r w:rsidRPr="00E651CC">
        <w:rPr>
          <w:rFonts w:ascii="Times New Roman" w:eastAsia="Times New Roman" w:hAnsi="Times New Roman" w:cs="Times New Roman"/>
          <w:bCs/>
          <w:sz w:val="24"/>
          <w:lang w:eastAsia="ru-RU"/>
        </w:rPr>
        <w:t>5.5.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5.6. Информация о контрольных мероприятиях размещается в Едином реестре контрольных (надзорных) мероприятий.</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lang w:eastAsia="ru-RU"/>
        </w:rPr>
      </w:pPr>
      <w:r w:rsidRPr="00E651CC">
        <w:rPr>
          <w:rFonts w:ascii="Times New Roman" w:eastAsia="Times New Roman" w:hAnsi="Times New Roman" w:cs="Times New Roman"/>
          <w:sz w:val="24"/>
          <w:lang w:eastAsia="ru-RU"/>
        </w:rPr>
        <w:t>5.7. Документы, оформляемые контрольным (надзорным)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lang w:eastAsia="ru-RU"/>
        </w:rPr>
      </w:pPr>
      <w:r w:rsidRPr="00E651CC">
        <w:rPr>
          <w:rFonts w:ascii="Times New Roman" w:eastAsia="Times New Roman" w:hAnsi="Times New Roman" w:cs="Times New Roman"/>
          <w:sz w:val="24"/>
          <w:lang w:eastAsia="ru-RU"/>
        </w:rPr>
        <w:t xml:space="preserve">5.8. </w:t>
      </w:r>
      <w:proofErr w:type="gramStart"/>
      <w:r w:rsidRPr="00E651CC">
        <w:rPr>
          <w:rFonts w:ascii="Times New Roman" w:eastAsia="Times New Roman" w:hAnsi="Times New Roman" w:cs="Times New Roman"/>
          <w:sz w:val="24"/>
          <w:lang w:eastAsia="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w:t>
      </w:r>
      <w:proofErr w:type="gramEnd"/>
      <w:r w:rsidRPr="00E651CC">
        <w:rPr>
          <w:rFonts w:ascii="Times New Roman" w:eastAsia="Times New Roman" w:hAnsi="Times New Roman" w:cs="Times New Roman"/>
          <w:sz w:val="24"/>
          <w:lang w:eastAsia="ru-RU"/>
        </w:rPr>
        <w:t xml:space="preserve"> Для оформления указанных решений, актов и предписаний отдельное формирование документа не требуется.</w:t>
      </w:r>
    </w:p>
    <w:p w:rsidR="00E651CC" w:rsidRPr="00E651CC" w:rsidRDefault="00E651CC" w:rsidP="00E651CC">
      <w:pPr>
        <w:widowControl w:val="0"/>
        <w:spacing w:after="0" w:line="240" w:lineRule="auto"/>
        <w:ind w:firstLine="720"/>
        <w:jc w:val="center"/>
        <w:rPr>
          <w:rFonts w:ascii="Times New Roman" w:eastAsia="Times New Roman" w:hAnsi="Times New Roman" w:cs="Times New Roman"/>
          <w:b/>
          <w:bCs/>
          <w:sz w:val="24"/>
          <w:lang w:eastAsia="ru-RU"/>
        </w:rPr>
      </w:pPr>
    </w:p>
    <w:p w:rsidR="00E651CC" w:rsidRPr="00E651CC" w:rsidRDefault="00E651CC" w:rsidP="00E651CC">
      <w:pPr>
        <w:widowControl w:val="0"/>
        <w:spacing w:after="0" w:line="240" w:lineRule="auto"/>
        <w:jc w:val="center"/>
        <w:rPr>
          <w:rFonts w:ascii="Times New Roman" w:eastAsia="Times New Roman" w:hAnsi="Times New Roman" w:cs="Times New Roman"/>
          <w:b/>
          <w:bCs/>
          <w:sz w:val="24"/>
          <w:szCs w:val="24"/>
          <w:lang w:eastAsia="ru-RU"/>
        </w:rPr>
      </w:pPr>
      <w:r w:rsidRPr="00E651CC">
        <w:rPr>
          <w:rFonts w:ascii="Times New Roman" w:eastAsia="Times New Roman" w:hAnsi="Times New Roman" w:cs="Times New Roman"/>
          <w:b/>
          <w:bCs/>
          <w:sz w:val="24"/>
          <w:szCs w:val="24"/>
          <w:lang w:eastAsia="ru-RU"/>
        </w:rPr>
        <w:t>Раздел 6. Обжалование решений Контрольного органа, действий (бездействия) их должностных лиц</w:t>
      </w:r>
    </w:p>
    <w:p w:rsidR="00E651CC" w:rsidRPr="00E651CC" w:rsidRDefault="00E651CC" w:rsidP="00E651CC">
      <w:pPr>
        <w:widowControl w:val="0"/>
        <w:spacing w:after="0" w:line="240" w:lineRule="auto"/>
        <w:ind w:firstLine="709"/>
        <w:jc w:val="center"/>
        <w:rPr>
          <w:rFonts w:ascii="Times New Roman" w:eastAsia="Times New Roman" w:hAnsi="Times New Roman" w:cs="Times New Roman"/>
          <w:b/>
          <w:sz w:val="24"/>
          <w:szCs w:val="24"/>
          <w:lang w:eastAsia="ru-RU"/>
        </w:rPr>
      </w:pPr>
    </w:p>
    <w:p w:rsidR="00E651CC" w:rsidRPr="00E651CC" w:rsidRDefault="009925A2" w:rsidP="00E651CC">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00E651CC" w:rsidRPr="00E651CC">
        <w:rPr>
          <w:rFonts w:ascii="Times New Roman" w:eastAsia="Calibri" w:hAnsi="Times New Roman" w:cs="Times New Roman"/>
          <w:sz w:val="24"/>
          <w:szCs w:val="24"/>
        </w:rPr>
        <w:t> Решения Контрольного органа, действия (бездействия) должностных лиц, осуществляющих муниципальный земельный контроль, могут быть обжалованы в порядке, установленном главой 9 Федерального закона № 248-ФЗ.</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6.2.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следующих решений Контрольного органа:</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решений о проведении контрольных мероприятий и обязательных профилактических визитов;</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2) актов контрольных (надзорных) мероприятий и обязательных профилактических визитов, предписаний об устранении выявленных нарушений;</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3) действий (бездействия) должностных лиц Контрольного органа в рамках контрольных мероприятий и обязательных профилактических визитов;</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4) решений об отнесении объектов контроля к соответствующей категории риска;</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5) решений об отказе в проведении профилактических визитов по заявлениям контролируемых лиц;</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lastRenderedPageBreak/>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6.3. Жалоба подается контролируемым лицом в Контрольный орган в электронном виде с использованием ЕПГУ, за исключением случая, предусмотренного частью 1.1 статьи 40 Федерального закона № 248-ФЗ. </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Материалы, прикладываемые к жалобе, в том числе фото- и видеоматериалы, представляются контролируемым лицом в электронном виде. </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6.4. Жалоба на решение Контрольного органа, действие (бездействие) должностного лица Контрольного органа рассматривается </w:t>
      </w:r>
      <w:r w:rsidR="004A4F02">
        <w:rPr>
          <w:rFonts w:ascii="Times New Roman" w:eastAsia="Times New Roman" w:hAnsi="Times New Roman" w:cs="Times New Roman"/>
          <w:sz w:val="24"/>
          <w:szCs w:val="24"/>
          <w:lang w:eastAsia="ru-RU"/>
        </w:rPr>
        <w:t>мэром</w:t>
      </w:r>
      <w:r w:rsidRPr="00E651CC">
        <w:rPr>
          <w:rFonts w:ascii="Times New Roman" w:eastAsia="Times New Roman" w:hAnsi="Times New Roman" w:cs="Times New Roman"/>
          <w:sz w:val="24"/>
          <w:szCs w:val="24"/>
          <w:lang w:eastAsia="ru-RU"/>
        </w:rPr>
        <w:t xml:space="preserve"> или лицом, его замещающим.</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6.5.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6.6.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6.7.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6.8. Жалоба может содержать ходатайство о приостановлении исполнения обжалуемого решения Контрольного органа.</w:t>
      </w:r>
      <w:bookmarkStart w:id="8" w:name="Par379"/>
      <w:bookmarkEnd w:id="8"/>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6.9. Контрольный орган в срок не позднее двух рабочих дней со дня регистрации жалобы принимает решение:</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о приостановлении исполнения обжалуемого решения Контрольного органа;</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2) об отказе в приостановлении исполнения обжалуемого решения Контрольного органа. </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E651CC" w:rsidRPr="00E651CC" w:rsidRDefault="00E651CC" w:rsidP="00E651CC">
      <w:pPr>
        <w:tabs>
          <w:tab w:val="left" w:pos="1134"/>
        </w:tabs>
        <w:spacing w:after="0" w:line="240" w:lineRule="auto"/>
        <w:ind w:left="709"/>
        <w:contextualSpacing/>
        <w:jc w:val="both"/>
        <w:rPr>
          <w:rFonts w:ascii="Times New Roman" w:eastAsia="Times New Roman" w:hAnsi="Times New Roman" w:cs="Times New Roman"/>
          <w:sz w:val="24"/>
          <w:szCs w:val="24"/>
        </w:rPr>
      </w:pPr>
      <w:bookmarkStart w:id="9" w:name="Par383"/>
      <w:bookmarkEnd w:id="9"/>
      <w:r w:rsidRPr="00E651CC">
        <w:rPr>
          <w:rFonts w:ascii="Times New Roman" w:eastAsia="Times New Roman" w:hAnsi="Times New Roman" w:cs="Times New Roman"/>
          <w:sz w:val="24"/>
          <w:szCs w:val="24"/>
        </w:rPr>
        <w:t>6.10. Жалоба должна содержать:</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E651CC">
        <w:rPr>
          <w:rFonts w:ascii="Times New Roman" w:eastAsia="Times New Roman" w:hAnsi="Times New Roman" w:cs="Times New Roman"/>
          <w:sz w:val="24"/>
          <w:szCs w:val="24"/>
          <w:lang w:eastAsia="ru-RU"/>
        </w:rPr>
        <w:t>1) наименование Контрольного органа, фамилию, имя, отчество (при наличии) должностных лиц, решение и (или) действие (бездействие) которых обжалуются;</w:t>
      </w:r>
      <w:proofErr w:type="gramEnd"/>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E651CC">
        <w:rPr>
          <w:rFonts w:ascii="Times New Roman" w:eastAsia="Times New Roman" w:hAnsi="Times New Roman" w:cs="Times New Roman"/>
          <w:sz w:val="24"/>
          <w:szCs w:val="24"/>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E651CC" w:rsidRPr="00E651CC" w:rsidRDefault="00E651CC" w:rsidP="00E651C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3) сведения об обжалуемом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E651CC" w:rsidRPr="00E651CC" w:rsidRDefault="00E651CC" w:rsidP="00E651CC">
      <w:pPr>
        <w:autoSpaceDE w:val="0"/>
        <w:autoSpaceDN w:val="0"/>
        <w:adjustRightInd w:val="0"/>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4) основания и доводы, на основании которых заявитель не согласен с решением Контрольного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5) требования контролируемого лица, подавшего жалобу; </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bookmarkStart w:id="10" w:name="Par390"/>
      <w:bookmarkEnd w:id="10"/>
      <w:r w:rsidRPr="00E651CC">
        <w:rPr>
          <w:rFonts w:ascii="Times New Roman" w:eastAsia="Times New Roman" w:hAnsi="Times New Roman" w:cs="Times New Roman"/>
          <w:sz w:val="24"/>
          <w:szCs w:val="24"/>
          <w:lang w:eastAsia="ru-RU"/>
        </w:rPr>
        <w:t xml:space="preserve">6) учетный номер контрольного мероприятия или обязательного </w:t>
      </w:r>
      <w:r w:rsidRPr="00E651CC">
        <w:rPr>
          <w:rFonts w:ascii="Times New Roman" w:eastAsia="Times New Roman" w:hAnsi="Times New Roman" w:cs="Times New Roman"/>
          <w:sz w:val="24"/>
          <w:szCs w:val="24"/>
          <w:lang w:eastAsia="ru-RU"/>
        </w:rPr>
        <w:lastRenderedPageBreak/>
        <w:t>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1-3 части 4 статьи 40 Федерального закона № 248-ФЗ;</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6.11.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6.12.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E651CC">
        <w:rPr>
          <w:rFonts w:ascii="Times New Roman" w:eastAsia="Times New Roman" w:hAnsi="Times New Roman" w:cs="Times New Roman"/>
          <w:sz w:val="24"/>
          <w:szCs w:val="24"/>
          <w:lang w:eastAsia="ru-RU"/>
        </w:rPr>
        <w:t>ии и ау</w:t>
      </w:r>
      <w:proofErr w:type="gramEnd"/>
      <w:r w:rsidRPr="00E651CC">
        <w:rPr>
          <w:rFonts w:ascii="Times New Roman" w:eastAsia="Times New Roman" w:hAnsi="Times New Roman" w:cs="Times New Roman"/>
          <w:sz w:val="24"/>
          <w:szCs w:val="24"/>
          <w:lang w:eastAsia="ru-RU"/>
        </w:rPr>
        <w:t>тентификации».</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6.13. Контрольный орган принимает решение об отказе в рассмотрении жалобы в течение пяти рабочих дней со дня получения жалобы, если:</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1) жалоба подана после истечения сроков подачи жалобы, установленных пунктом 6.5 настоящего Положения, и не содержит ходатайства о восстановлении пропущенного срока на подачу жалобы;</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2) в удовлетворении ходатайства о восстановлении пропущенного срока на подачу жалобы отказано;</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3) до принятия решения по жалобе от контролируемого лица, ее подавшего, поступило заявление об отзыве жалобы;</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4) имеется решение суда по вопросам, поставленным в жалобе;</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5) ранее в Контрольный орган была подана другая жалоба от того же контролируемого лица по тем же основаниям;</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8) жалоба подана в ненадлежащий орган;</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9) законодательством Российской Федерации предусмотрен только судебный порядок обжалования решений Контрольного органа.</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6.14. Отказ в рассмотрении жалобы по основаниям, указанным в подпунктах 3 - 8 пункта 6.13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6.15.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E651CC" w:rsidRPr="00E651CC" w:rsidRDefault="00E651CC" w:rsidP="00E651CC">
      <w:pPr>
        <w:tabs>
          <w:tab w:val="left" w:pos="1134"/>
        </w:tabs>
        <w:spacing w:after="0" w:line="240" w:lineRule="auto"/>
        <w:ind w:firstLine="709"/>
        <w:jc w:val="both"/>
        <w:rPr>
          <w:rFonts w:ascii="Times New Roman" w:eastAsia="Calibri" w:hAnsi="Times New Roman" w:cs="Times New Roman"/>
          <w:sz w:val="24"/>
          <w:szCs w:val="24"/>
        </w:rPr>
      </w:pPr>
      <w:r w:rsidRPr="00E651CC">
        <w:rPr>
          <w:rFonts w:ascii="Times New Roman" w:eastAsia="Calibri" w:hAnsi="Times New Roman" w:cs="Times New Roman"/>
          <w:sz w:val="24"/>
          <w:szCs w:val="24"/>
        </w:rPr>
        <w:t>6.16. Жалоба подлежит рассмотрению руководителем (заместителем руководителя) Контрольного органа в течение 15 рабочих дней со дня ее регистрации (по жалобам об отнесении объектов к категории риска – пять рабочих дней).</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 xml:space="preserve">6.18.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E651CC" w:rsidRPr="00E651CC"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E651CC">
        <w:rPr>
          <w:rFonts w:ascii="Times New Roman" w:eastAsia="Times New Roman" w:hAnsi="Times New Roman" w:cs="Times New Roman"/>
          <w:sz w:val="24"/>
          <w:szCs w:val="24"/>
        </w:rPr>
        <w:lastRenderedPageBreak/>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E651CC" w:rsidRPr="00E651CC"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6.19.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E651CC" w:rsidRPr="00E651CC" w:rsidRDefault="00E651CC" w:rsidP="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E651CC">
        <w:rPr>
          <w:rFonts w:ascii="Times New Roman" w:eastAsia="Times New Roman" w:hAnsi="Times New Roman" w:cs="Times New Roman"/>
          <w:sz w:val="24"/>
          <w:szCs w:val="24"/>
          <w:lang w:eastAsia="ru-RU"/>
        </w:rPr>
        <w:t xml:space="preserve">6.20. </w:t>
      </w:r>
      <w:r w:rsidRPr="000C10A6">
        <w:rPr>
          <w:rFonts w:ascii="Times New Roman" w:eastAsia="Times New Roman" w:hAnsi="Times New Roman" w:cs="Times New Roman"/>
          <w:sz w:val="24"/>
          <w:szCs w:val="24"/>
          <w:lang w:eastAsia="ru-RU"/>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E651CC" w:rsidRPr="000C10A6" w:rsidRDefault="00E651CC" w:rsidP="00E651CC">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0C10A6">
        <w:rPr>
          <w:rFonts w:ascii="Times New Roman" w:eastAsia="Times New Roman" w:hAnsi="Times New Roman" w:cs="Times New Roman"/>
          <w:sz w:val="24"/>
          <w:szCs w:val="24"/>
        </w:rPr>
        <w:t>6.21. По итогам рассмотрения жалобы руководитель Контрольного органа принимает одно из следующих решений:</w:t>
      </w: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1) оставляет жалобу без удовлетворения;</w:t>
      </w: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 отменяет решение Контрольного органа полностью или частично;</w:t>
      </w: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3) отменяет решение Контрольного органа полностью и принимает новое решение;</w:t>
      </w: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4) признает действия (бездействие) председателя Контрольного органа, инспектора незаконными и выносит решение по существу, в том числе об осуществлении при необходимости определенных действий.</w:t>
      </w: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xml:space="preserve">6.22.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ЕПГУ в срок не позднее одного рабочего дня со дня его принятия. </w:t>
      </w:r>
    </w:p>
    <w:p w:rsidR="00E651CC" w:rsidRPr="000C10A6" w:rsidRDefault="00E651CC" w:rsidP="00E651CC">
      <w:pPr>
        <w:tabs>
          <w:tab w:val="left" w:pos="1134"/>
        </w:tabs>
        <w:spacing w:after="0" w:line="240" w:lineRule="auto"/>
        <w:ind w:firstLine="709"/>
        <w:contextualSpacing/>
        <w:jc w:val="center"/>
        <w:rPr>
          <w:rFonts w:ascii="Times New Roman" w:eastAsia="Times New Roman" w:hAnsi="Times New Roman" w:cs="Times New Roman"/>
          <w:b/>
          <w:sz w:val="24"/>
          <w:szCs w:val="24"/>
        </w:rPr>
      </w:pPr>
    </w:p>
    <w:p w:rsidR="00E651CC" w:rsidRPr="000C10A6" w:rsidRDefault="00E651CC" w:rsidP="00E651CC">
      <w:pPr>
        <w:tabs>
          <w:tab w:val="left" w:pos="1134"/>
        </w:tabs>
        <w:spacing w:after="0" w:line="240" w:lineRule="auto"/>
        <w:contextualSpacing/>
        <w:jc w:val="center"/>
        <w:rPr>
          <w:rFonts w:ascii="Times New Roman" w:eastAsia="Times New Roman" w:hAnsi="Times New Roman" w:cs="Times New Roman"/>
          <w:b/>
          <w:sz w:val="24"/>
          <w:szCs w:val="24"/>
        </w:rPr>
      </w:pPr>
      <w:r w:rsidRPr="000C10A6">
        <w:rPr>
          <w:rFonts w:ascii="Times New Roman" w:eastAsia="Times New Roman" w:hAnsi="Times New Roman" w:cs="Times New Roman"/>
          <w:b/>
          <w:sz w:val="24"/>
          <w:szCs w:val="24"/>
        </w:rPr>
        <w:t xml:space="preserve">7. Ключевые показатели вида контроля и их целевые значения </w:t>
      </w:r>
    </w:p>
    <w:p w:rsidR="00E651CC" w:rsidRPr="000C10A6" w:rsidRDefault="00E651CC" w:rsidP="00E651CC">
      <w:pPr>
        <w:tabs>
          <w:tab w:val="left" w:pos="1134"/>
        </w:tabs>
        <w:spacing w:after="0" w:line="240" w:lineRule="auto"/>
        <w:contextualSpacing/>
        <w:jc w:val="center"/>
        <w:rPr>
          <w:rFonts w:ascii="Times New Roman" w:eastAsia="Times New Roman" w:hAnsi="Times New Roman" w:cs="Times New Roman"/>
          <w:b/>
          <w:sz w:val="24"/>
          <w:szCs w:val="24"/>
        </w:rPr>
      </w:pPr>
      <w:r w:rsidRPr="000C10A6">
        <w:rPr>
          <w:rFonts w:ascii="Times New Roman" w:eastAsia="Times New Roman" w:hAnsi="Times New Roman" w:cs="Times New Roman"/>
          <w:b/>
          <w:sz w:val="24"/>
          <w:szCs w:val="24"/>
        </w:rPr>
        <w:t xml:space="preserve">для муниципального земельного контроля </w:t>
      </w:r>
    </w:p>
    <w:p w:rsidR="00E651CC" w:rsidRPr="000C10A6" w:rsidRDefault="00E651CC" w:rsidP="00E651CC">
      <w:pPr>
        <w:tabs>
          <w:tab w:val="left" w:pos="1134"/>
        </w:tabs>
        <w:spacing w:after="0" w:line="240" w:lineRule="auto"/>
        <w:contextualSpacing/>
        <w:jc w:val="center"/>
        <w:rPr>
          <w:rFonts w:ascii="Times New Roman" w:eastAsia="Times New Roman" w:hAnsi="Times New Roman" w:cs="Times New Roman"/>
          <w:b/>
          <w:sz w:val="24"/>
          <w:szCs w:val="24"/>
        </w:rPr>
      </w:pPr>
    </w:p>
    <w:p w:rsidR="00E651CC" w:rsidRPr="000C10A6" w:rsidRDefault="00E651CC" w:rsidP="004A4F02">
      <w:pPr>
        <w:suppressAutoHyphens/>
        <w:spacing w:after="0" w:line="240" w:lineRule="auto"/>
        <w:ind w:firstLine="709"/>
        <w:jc w:val="both"/>
        <w:rPr>
          <w:rFonts w:ascii="Times New Roman" w:eastAsia="Times New Roman" w:hAnsi="Times New Roman" w:cs="Times New Roman"/>
          <w:sz w:val="24"/>
          <w:szCs w:val="24"/>
          <w:lang w:eastAsia="zh-CN"/>
        </w:rPr>
      </w:pPr>
      <w:r w:rsidRPr="000C10A6">
        <w:rPr>
          <w:rFonts w:ascii="Times New Roman" w:eastAsia="Times New Roman" w:hAnsi="Times New Roman" w:cs="Times New Roman"/>
          <w:sz w:val="24"/>
          <w:szCs w:val="24"/>
          <w:lang w:eastAsia="zh-CN"/>
        </w:rPr>
        <w:t xml:space="preserve">7.1.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E651CC" w:rsidRPr="000C10A6" w:rsidRDefault="00E651CC" w:rsidP="00E651CC">
      <w:pPr>
        <w:spacing w:after="0" w:line="240" w:lineRule="auto"/>
        <w:ind w:left="6237"/>
        <w:rPr>
          <w:rFonts w:ascii="Times New Roman" w:eastAsia="Calibri" w:hAnsi="Times New Roman" w:cs="Times New Roman"/>
          <w:sz w:val="24"/>
          <w:szCs w:val="24"/>
        </w:rPr>
      </w:pPr>
    </w:p>
    <w:p w:rsidR="00E651CC" w:rsidRPr="000C10A6" w:rsidRDefault="00E651CC" w:rsidP="00E651CC">
      <w:pPr>
        <w:spacing w:after="160" w:line="259" w:lineRule="auto"/>
        <w:rPr>
          <w:rFonts w:ascii="Times New Roman" w:eastAsia="Calibri" w:hAnsi="Times New Roman" w:cs="Times New Roman"/>
          <w:sz w:val="24"/>
          <w:szCs w:val="24"/>
        </w:rPr>
      </w:pPr>
      <w:r w:rsidRPr="000C10A6">
        <w:rPr>
          <w:rFonts w:ascii="Times New Roman" w:eastAsia="Calibri" w:hAnsi="Times New Roman" w:cs="Times New Roman"/>
          <w:sz w:val="24"/>
          <w:szCs w:val="24"/>
        </w:rPr>
        <w:br w:type="page"/>
      </w:r>
    </w:p>
    <w:p w:rsidR="004A4F02" w:rsidRPr="000C10A6" w:rsidRDefault="00E651CC" w:rsidP="004A4F02">
      <w:pPr>
        <w:spacing w:after="0" w:line="240" w:lineRule="auto"/>
        <w:ind w:left="5670"/>
        <w:rPr>
          <w:rFonts w:ascii="Times New Roman" w:eastAsia="Calibri" w:hAnsi="Times New Roman" w:cs="Times New Roman"/>
          <w:sz w:val="24"/>
          <w:szCs w:val="24"/>
        </w:rPr>
      </w:pPr>
      <w:r w:rsidRPr="000C10A6">
        <w:rPr>
          <w:rFonts w:ascii="Times New Roman" w:eastAsia="Calibri" w:hAnsi="Times New Roman" w:cs="Times New Roman"/>
          <w:sz w:val="24"/>
          <w:szCs w:val="24"/>
        </w:rPr>
        <w:lastRenderedPageBreak/>
        <w:t>Приложение 1</w:t>
      </w:r>
    </w:p>
    <w:p w:rsidR="00E651CC" w:rsidRPr="000C10A6" w:rsidRDefault="00E651CC" w:rsidP="004A4F02">
      <w:pPr>
        <w:spacing w:after="0" w:line="240" w:lineRule="auto"/>
        <w:ind w:left="5670"/>
        <w:rPr>
          <w:rFonts w:ascii="Times New Roman" w:eastAsia="Calibri" w:hAnsi="Times New Roman" w:cs="Times New Roman"/>
          <w:sz w:val="24"/>
          <w:szCs w:val="24"/>
        </w:rPr>
      </w:pPr>
      <w:r w:rsidRPr="000C10A6">
        <w:rPr>
          <w:rFonts w:ascii="Times New Roman" w:eastAsia="Calibri" w:hAnsi="Times New Roman" w:cs="Times New Roman"/>
          <w:sz w:val="24"/>
          <w:szCs w:val="24"/>
        </w:rPr>
        <w:t xml:space="preserve">к Положению о </w:t>
      </w:r>
      <w:proofErr w:type="gramStart"/>
      <w:r w:rsidRPr="000C10A6">
        <w:rPr>
          <w:rFonts w:ascii="Times New Roman" w:eastAsia="Calibri" w:hAnsi="Times New Roman" w:cs="Times New Roman"/>
          <w:sz w:val="24"/>
          <w:szCs w:val="24"/>
        </w:rPr>
        <w:t>муниципальном</w:t>
      </w:r>
      <w:proofErr w:type="gramEnd"/>
      <w:r w:rsidRPr="000C10A6">
        <w:rPr>
          <w:rFonts w:ascii="Times New Roman" w:eastAsia="Calibri" w:hAnsi="Times New Roman" w:cs="Times New Roman"/>
          <w:sz w:val="24"/>
          <w:szCs w:val="24"/>
        </w:rPr>
        <w:t xml:space="preserve"> </w:t>
      </w:r>
    </w:p>
    <w:p w:rsidR="00E651CC" w:rsidRPr="000C10A6" w:rsidRDefault="00E651CC" w:rsidP="004A4F02">
      <w:pPr>
        <w:spacing w:after="0" w:line="240" w:lineRule="auto"/>
        <w:ind w:left="5670"/>
        <w:rPr>
          <w:rFonts w:ascii="Times New Roman" w:eastAsia="Calibri" w:hAnsi="Times New Roman" w:cs="Times New Roman"/>
          <w:sz w:val="24"/>
          <w:szCs w:val="24"/>
          <w:vertAlign w:val="superscript"/>
        </w:rPr>
      </w:pPr>
      <w:r w:rsidRPr="000C10A6">
        <w:rPr>
          <w:rFonts w:ascii="Times New Roman" w:eastAsia="Calibri" w:hAnsi="Times New Roman" w:cs="Times New Roman"/>
          <w:sz w:val="24"/>
          <w:szCs w:val="24"/>
        </w:rPr>
        <w:t xml:space="preserve">земельном </w:t>
      </w:r>
      <w:proofErr w:type="gramStart"/>
      <w:r w:rsidRPr="000C10A6">
        <w:rPr>
          <w:rFonts w:ascii="Times New Roman" w:eastAsia="Calibri" w:hAnsi="Times New Roman" w:cs="Times New Roman"/>
          <w:sz w:val="24"/>
          <w:szCs w:val="24"/>
        </w:rPr>
        <w:t>контроле</w:t>
      </w:r>
      <w:proofErr w:type="gramEnd"/>
      <w:r w:rsidRPr="000C10A6">
        <w:rPr>
          <w:rFonts w:ascii="Times New Roman" w:eastAsia="Calibri" w:hAnsi="Times New Roman" w:cs="Times New Roman"/>
          <w:sz w:val="24"/>
          <w:szCs w:val="24"/>
        </w:rPr>
        <w:t xml:space="preserve"> на территории </w:t>
      </w:r>
      <w:r w:rsidR="0065451E" w:rsidRPr="000C10A6">
        <w:rPr>
          <w:rFonts w:ascii="Times New Roman" w:eastAsia="Calibri" w:hAnsi="Times New Roman" w:cs="Times New Roman"/>
          <w:sz w:val="24"/>
          <w:szCs w:val="24"/>
        </w:rPr>
        <w:t xml:space="preserve">муниципального образования «Баяндаевский район» от </w:t>
      </w:r>
      <w:r w:rsidR="00C137E4">
        <w:rPr>
          <w:rFonts w:ascii="Times New Roman" w:eastAsia="Calibri" w:hAnsi="Times New Roman" w:cs="Times New Roman"/>
          <w:sz w:val="24"/>
          <w:szCs w:val="24"/>
        </w:rPr>
        <w:t>10.06.2026 г. № 16/3</w:t>
      </w:r>
      <w:bookmarkStart w:id="11" w:name="_GoBack"/>
      <w:bookmarkEnd w:id="11"/>
    </w:p>
    <w:p w:rsidR="00E651CC" w:rsidRPr="000C10A6" w:rsidRDefault="00E651CC" w:rsidP="00E651CC">
      <w:pPr>
        <w:widowControl w:val="0"/>
        <w:spacing w:after="0" w:line="240" w:lineRule="auto"/>
        <w:rPr>
          <w:rFonts w:ascii="Times New Roman" w:eastAsia="Times New Roman" w:hAnsi="Times New Roman" w:cs="Times New Roman"/>
          <w:sz w:val="24"/>
          <w:szCs w:val="24"/>
          <w:shd w:val="clear" w:color="auto" w:fill="F1C100"/>
          <w:lang w:eastAsia="ru-RU"/>
        </w:rPr>
      </w:pPr>
    </w:p>
    <w:p w:rsidR="00E651CC" w:rsidRPr="000C10A6" w:rsidRDefault="00E651CC" w:rsidP="00E651CC">
      <w:pPr>
        <w:widowControl w:val="0"/>
        <w:spacing w:after="0" w:line="240" w:lineRule="auto"/>
        <w:jc w:val="center"/>
        <w:rPr>
          <w:rFonts w:ascii="Times New Roman" w:eastAsia="Times New Roman" w:hAnsi="Times New Roman" w:cs="Times New Roman"/>
          <w:sz w:val="24"/>
          <w:szCs w:val="24"/>
          <w:lang w:eastAsia="ru-RU"/>
        </w:rPr>
      </w:pPr>
      <w:r w:rsidRPr="000C10A6">
        <w:rPr>
          <w:rFonts w:ascii="Times New Roman" w:eastAsia="Times New Roman" w:hAnsi="Times New Roman" w:cs="Times New Roman"/>
          <w:b/>
          <w:sz w:val="24"/>
          <w:szCs w:val="24"/>
          <w:lang w:eastAsia="ru-RU"/>
        </w:rPr>
        <w:t xml:space="preserve">Критерии отнесения объектов контроля </w:t>
      </w:r>
      <w:r w:rsidR="0065451E" w:rsidRPr="000C10A6">
        <w:rPr>
          <w:rFonts w:ascii="Times New Roman" w:eastAsia="Times New Roman" w:hAnsi="Times New Roman" w:cs="Times New Roman"/>
          <w:b/>
          <w:sz w:val="24"/>
          <w:szCs w:val="24"/>
          <w:lang w:eastAsia="ru-RU"/>
        </w:rPr>
        <w:t xml:space="preserve">к категориям риска в рамках </w:t>
      </w:r>
      <w:r w:rsidRPr="000C10A6">
        <w:rPr>
          <w:rFonts w:ascii="Times New Roman" w:eastAsia="Times New Roman" w:hAnsi="Times New Roman" w:cs="Times New Roman"/>
          <w:b/>
          <w:sz w:val="24"/>
          <w:szCs w:val="24"/>
          <w:lang w:eastAsia="ru-RU"/>
        </w:rPr>
        <w:t>осуществления муниципального земельного контроля</w:t>
      </w:r>
      <w:r w:rsidRPr="000C10A6">
        <w:rPr>
          <w:rFonts w:ascii="Times New Roman" w:eastAsia="Times New Roman" w:hAnsi="Times New Roman" w:cs="Times New Roman"/>
          <w:sz w:val="24"/>
          <w:szCs w:val="24"/>
          <w:lang w:eastAsia="ru-RU"/>
        </w:rPr>
        <w:t xml:space="preserve"> </w:t>
      </w:r>
    </w:p>
    <w:p w:rsidR="00E651CC" w:rsidRPr="000C10A6" w:rsidRDefault="00E651CC" w:rsidP="00E651CC">
      <w:pPr>
        <w:widowControl w:val="0"/>
        <w:spacing w:after="0" w:line="240" w:lineRule="auto"/>
        <w:jc w:val="center"/>
        <w:rPr>
          <w:rFonts w:ascii="Times New Roman" w:eastAsia="Times New Roman" w:hAnsi="Times New Roman" w:cs="Times New Roman"/>
          <w:sz w:val="24"/>
          <w:szCs w:val="24"/>
          <w:lang w:eastAsia="ru-RU"/>
        </w:rPr>
      </w:pPr>
    </w:p>
    <w:p w:rsidR="00E651CC" w:rsidRPr="000C10A6" w:rsidRDefault="00E651CC" w:rsidP="00E651CC">
      <w:pPr>
        <w:widowControl w:val="0"/>
        <w:spacing w:after="0" w:line="240" w:lineRule="auto"/>
        <w:ind w:firstLine="709"/>
        <w:jc w:val="both"/>
        <w:rPr>
          <w:rFonts w:ascii="Times New Roman" w:eastAsia="Times New Roman" w:hAnsi="Times New Roman" w:cs="Times New Roman"/>
          <w:sz w:val="24"/>
          <w:lang w:eastAsia="ru-RU"/>
        </w:rPr>
      </w:pPr>
      <w:r w:rsidRPr="000C10A6">
        <w:rPr>
          <w:rFonts w:ascii="Times New Roman" w:eastAsia="Times New Roman" w:hAnsi="Times New Roman" w:cs="Times New Roman"/>
          <w:sz w:val="24"/>
          <w:lang w:eastAsia="ru-RU"/>
        </w:rPr>
        <w:t>В целях отнесения объектов муниципального земельного контроля к категориям риска при осуществлении муниципального земельного контроля устанавливаются следующие критерии риска:</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1. К категории среднего риска относятся:</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1.1.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1.2. земельные участки, расположенные в границах или примыкающие к границе береговой полосы водных объектов общего пользования.</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 К категории умеренного риска относятся земельные участки со следующими видами разрешенного использования:</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2.1. сельскохозяйственное использование (код 1.0);</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2.2. объекты торговли (торговые центры, торгово-развлекательные центры (комплексы) (код 4.2);</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2.3. рынки (код 4.3);</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2.4. магазины (код 4.4);</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2.5. общественное питание (код 4.6);</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2.6. гостиничное обслуживание (код 4.7);</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2.7. объекты дорожного сервиса (код 4.9.1);</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2.8. легкая промышленность (код 6.3);</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2.9. нефтехимическая промышленность (код 6.5);</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2.10. энергетика (код 6.7);</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2.11. склады (код 6.9);</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2.12. автомобильный транспорт (код 7.2);</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2.13. ведение садоводства (код 13.2);</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2.14. ведение огородничества (код 13.1);</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0C10A6">
        <w:rPr>
          <w:rFonts w:ascii="Times New Roman" w:eastAsia="Times New Roman" w:hAnsi="Times New Roman" w:cs="Times New Roman"/>
          <w:sz w:val="24"/>
          <w:szCs w:val="24"/>
          <w:lang w:eastAsia="ru-RU"/>
        </w:rPr>
        <w:t>2.15. граничащие с земельными участками с видами разрешенного использования:</w:t>
      </w:r>
      <w:proofErr w:type="gramEnd"/>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сельскохозяйственное использование (код 1.0);</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питомники (код 1.17);</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деятельность по особой охране и изучению природы (код 9.0);</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охрана природных территорий (код 9.1);</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резервные леса (код 10.4);</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общее пользование водными объектами (код 11.1);</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гидротехнические сооружения (код 11.3);</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ведение огородничества (код 13.1);</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 ведение садоводства (код 13.2).</w:t>
      </w:r>
    </w:p>
    <w:p w:rsidR="00E651CC" w:rsidRPr="000C10A6" w:rsidRDefault="00E651CC" w:rsidP="00E651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10A6">
        <w:rPr>
          <w:rFonts w:ascii="Times New Roman" w:eastAsia="Times New Roman" w:hAnsi="Times New Roman" w:cs="Times New Roman"/>
          <w:sz w:val="24"/>
          <w:szCs w:val="24"/>
          <w:lang w:eastAsia="ru-RU"/>
        </w:rPr>
        <w:t>3. К категории низкого риска относятся все иные объекты земельных отношений, не отнесенные к категориям среднего и умеренного риска.</w:t>
      </w:r>
    </w:p>
    <w:tbl>
      <w:tblPr>
        <w:tblW w:w="9928" w:type="dxa"/>
        <w:tblInd w:w="-8" w:type="dxa"/>
        <w:shd w:val="clear" w:color="auto" w:fill="FFFFFF"/>
        <w:tblLayout w:type="fixed"/>
        <w:tblCellMar>
          <w:left w:w="0" w:type="dxa"/>
          <w:right w:w="0" w:type="dxa"/>
        </w:tblCellMar>
        <w:tblLook w:val="04A0" w:firstRow="1" w:lastRow="0" w:firstColumn="1" w:lastColumn="0" w:noHBand="0" w:noVBand="1"/>
      </w:tblPr>
      <w:tblGrid>
        <w:gridCol w:w="9928"/>
      </w:tblGrid>
      <w:tr w:rsidR="000C10A6" w:rsidRPr="000C10A6" w:rsidTr="00D915D5">
        <w:tc>
          <w:tcPr>
            <w:tcW w:w="9928" w:type="dxa"/>
            <w:shd w:val="clear" w:color="auto" w:fill="auto"/>
            <w:vAlign w:val="center"/>
          </w:tcPr>
          <w:p w:rsidR="00E651CC" w:rsidRPr="000C10A6" w:rsidRDefault="00E651CC" w:rsidP="00E651CC">
            <w:pPr>
              <w:spacing w:after="0" w:line="240" w:lineRule="auto"/>
              <w:jc w:val="both"/>
              <w:rPr>
                <w:rFonts w:ascii="Times New Roman" w:eastAsia="Calibri" w:hAnsi="Times New Roman" w:cs="Times New Roman"/>
                <w:sz w:val="28"/>
                <w:szCs w:val="28"/>
              </w:rPr>
            </w:pPr>
          </w:p>
        </w:tc>
      </w:tr>
    </w:tbl>
    <w:p w:rsidR="00BD1D0E" w:rsidRPr="000C10A6" w:rsidRDefault="00BD1D0E" w:rsidP="00E651CC"/>
    <w:p w:rsidR="00BD1D0E" w:rsidRPr="000C10A6" w:rsidRDefault="00BD1D0E">
      <w:r w:rsidRPr="000C10A6">
        <w:br w:type="page"/>
      </w:r>
    </w:p>
    <w:p w:rsidR="00BD1D0E" w:rsidRPr="000C10A6" w:rsidRDefault="00BD1D0E" w:rsidP="00BD1D0E">
      <w:pPr>
        <w:spacing w:after="0" w:line="240" w:lineRule="auto"/>
        <w:ind w:left="5670"/>
        <w:rPr>
          <w:rFonts w:ascii="Times New Roman" w:eastAsia="Calibri" w:hAnsi="Times New Roman" w:cs="Times New Roman"/>
          <w:sz w:val="24"/>
          <w:szCs w:val="24"/>
        </w:rPr>
      </w:pPr>
      <w:r w:rsidRPr="000C10A6">
        <w:rPr>
          <w:rFonts w:ascii="Times New Roman" w:eastAsia="Calibri" w:hAnsi="Times New Roman" w:cs="Times New Roman"/>
          <w:sz w:val="24"/>
          <w:szCs w:val="24"/>
        </w:rPr>
        <w:lastRenderedPageBreak/>
        <w:t xml:space="preserve">Приложение </w:t>
      </w:r>
      <w:r w:rsidR="00DE1C46" w:rsidRPr="000C10A6">
        <w:rPr>
          <w:rFonts w:ascii="Times New Roman" w:eastAsia="Calibri" w:hAnsi="Times New Roman" w:cs="Times New Roman"/>
          <w:sz w:val="24"/>
          <w:szCs w:val="24"/>
        </w:rPr>
        <w:t>2</w:t>
      </w:r>
    </w:p>
    <w:p w:rsidR="00BD1D0E" w:rsidRPr="000C10A6" w:rsidRDefault="00BD1D0E" w:rsidP="00BD1D0E">
      <w:pPr>
        <w:spacing w:after="0" w:line="240" w:lineRule="auto"/>
        <w:ind w:left="5670"/>
        <w:rPr>
          <w:rFonts w:ascii="Times New Roman" w:eastAsia="Calibri" w:hAnsi="Times New Roman" w:cs="Times New Roman"/>
          <w:sz w:val="24"/>
          <w:szCs w:val="24"/>
        </w:rPr>
      </w:pPr>
      <w:r w:rsidRPr="000C10A6">
        <w:rPr>
          <w:rFonts w:ascii="Times New Roman" w:eastAsia="Calibri" w:hAnsi="Times New Roman" w:cs="Times New Roman"/>
          <w:sz w:val="24"/>
          <w:szCs w:val="24"/>
        </w:rPr>
        <w:t xml:space="preserve">к Положению о </w:t>
      </w:r>
      <w:proofErr w:type="gramStart"/>
      <w:r w:rsidRPr="000C10A6">
        <w:rPr>
          <w:rFonts w:ascii="Times New Roman" w:eastAsia="Calibri" w:hAnsi="Times New Roman" w:cs="Times New Roman"/>
          <w:sz w:val="24"/>
          <w:szCs w:val="24"/>
        </w:rPr>
        <w:t>муниципальном</w:t>
      </w:r>
      <w:proofErr w:type="gramEnd"/>
      <w:r w:rsidRPr="000C10A6">
        <w:rPr>
          <w:rFonts w:ascii="Times New Roman" w:eastAsia="Calibri" w:hAnsi="Times New Roman" w:cs="Times New Roman"/>
          <w:sz w:val="24"/>
          <w:szCs w:val="24"/>
        </w:rPr>
        <w:t xml:space="preserve"> </w:t>
      </w:r>
    </w:p>
    <w:p w:rsidR="00BD1D0E" w:rsidRPr="000C10A6" w:rsidRDefault="00BD1D0E" w:rsidP="00BD1D0E">
      <w:pPr>
        <w:spacing w:after="0" w:line="240" w:lineRule="auto"/>
        <w:ind w:left="5670"/>
        <w:rPr>
          <w:rFonts w:ascii="Times New Roman" w:eastAsia="Calibri" w:hAnsi="Times New Roman" w:cs="Times New Roman"/>
          <w:sz w:val="24"/>
          <w:szCs w:val="24"/>
          <w:vertAlign w:val="superscript"/>
        </w:rPr>
      </w:pPr>
      <w:r w:rsidRPr="000C10A6">
        <w:rPr>
          <w:rFonts w:ascii="Times New Roman" w:eastAsia="Calibri" w:hAnsi="Times New Roman" w:cs="Times New Roman"/>
          <w:sz w:val="24"/>
          <w:szCs w:val="24"/>
        </w:rPr>
        <w:t xml:space="preserve">земельном </w:t>
      </w:r>
      <w:proofErr w:type="gramStart"/>
      <w:r w:rsidRPr="000C10A6">
        <w:rPr>
          <w:rFonts w:ascii="Times New Roman" w:eastAsia="Calibri" w:hAnsi="Times New Roman" w:cs="Times New Roman"/>
          <w:sz w:val="24"/>
          <w:szCs w:val="24"/>
        </w:rPr>
        <w:t>контроле</w:t>
      </w:r>
      <w:proofErr w:type="gramEnd"/>
      <w:r w:rsidRPr="000C10A6">
        <w:rPr>
          <w:rFonts w:ascii="Times New Roman" w:eastAsia="Calibri" w:hAnsi="Times New Roman" w:cs="Times New Roman"/>
          <w:sz w:val="24"/>
          <w:szCs w:val="24"/>
        </w:rPr>
        <w:t xml:space="preserve"> на территории муниципального образования «Баяндаевский район» от </w:t>
      </w:r>
      <w:r w:rsidR="00C137E4">
        <w:rPr>
          <w:rFonts w:ascii="Times New Roman" w:eastAsia="Calibri" w:hAnsi="Times New Roman" w:cs="Times New Roman"/>
          <w:sz w:val="24"/>
          <w:szCs w:val="24"/>
        </w:rPr>
        <w:t>10.06.2026 г. № 16/3</w:t>
      </w:r>
    </w:p>
    <w:p w:rsidR="00BD1D0E" w:rsidRPr="000C10A6" w:rsidRDefault="00BD1D0E" w:rsidP="00BD1D0E">
      <w:pPr>
        <w:widowControl w:val="0"/>
        <w:spacing w:after="0" w:line="240" w:lineRule="auto"/>
        <w:rPr>
          <w:rFonts w:ascii="Times New Roman" w:eastAsia="Times New Roman" w:hAnsi="Times New Roman" w:cs="Times New Roman"/>
          <w:sz w:val="24"/>
          <w:szCs w:val="24"/>
          <w:shd w:val="clear" w:color="auto" w:fill="F1C100"/>
          <w:lang w:eastAsia="ru-RU"/>
        </w:rPr>
      </w:pPr>
    </w:p>
    <w:p w:rsidR="00E651CC" w:rsidRPr="000C10A6" w:rsidRDefault="008D7175" w:rsidP="008D7175">
      <w:pPr>
        <w:widowControl w:val="0"/>
        <w:spacing w:after="0" w:line="240" w:lineRule="auto"/>
        <w:jc w:val="center"/>
        <w:rPr>
          <w:rFonts w:ascii="Times New Roman" w:eastAsia="Times New Roman" w:hAnsi="Times New Roman" w:cs="Times New Roman"/>
          <w:sz w:val="24"/>
          <w:szCs w:val="24"/>
          <w:lang w:eastAsia="ru-RU"/>
        </w:rPr>
      </w:pPr>
      <w:r w:rsidRPr="000C10A6">
        <w:rPr>
          <w:rFonts w:ascii="Times New Roman" w:eastAsia="Times New Roman" w:hAnsi="Times New Roman" w:cs="Times New Roman"/>
          <w:b/>
          <w:sz w:val="24"/>
          <w:szCs w:val="24"/>
          <w:lang w:eastAsia="ru-RU"/>
        </w:rPr>
        <w:t>Перечень и</w:t>
      </w:r>
      <w:r w:rsidR="00BD1D0E" w:rsidRPr="000C10A6">
        <w:rPr>
          <w:rFonts w:ascii="Times New Roman" w:eastAsia="Times New Roman" w:hAnsi="Times New Roman" w:cs="Times New Roman"/>
          <w:b/>
          <w:sz w:val="24"/>
          <w:szCs w:val="24"/>
          <w:lang w:eastAsia="ru-RU"/>
        </w:rPr>
        <w:t>ндикатор</w:t>
      </w:r>
      <w:r w:rsidRPr="000C10A6">
        <w:rPr>
          <w:rFonts w:ascii="Times New Roman" w:eastAsia="Times New Roman" w:hAnsi="Times New Roman" w:cs="Times New Roman"/>
          <w:b/>
          <w:sz w:val="24"/>
          <w:szCs w:val="24"/>
          <w:lang w:eastAsia="ru-RU"/>
        </w:rPr>
        <w:t>ов</w:t>
      </w:r>
      <w:r w:rsidR="00BD1D0E" w:rsidRPr="000C10A6">
        <w:rPr>
          <w:rFonts w:ascii="Times New Roman" w:eastAsia="Times New Roman" w:hAnsi="Times New Roman" w:cs="Times New Roman"/>
          <w:b/>
          <w:sz w:val="24"/>
          <w:szCs w:val="24"/>
          <w:lang w:eastAsia="ru-RU"/>
        </w:rPr>
        <w:t xml:space="preserve"> риска нарушения обязательных требований, используемые </w:t>
      </w:r>
      <w:r w:rsidRPr="000C10A6">
        <w:rPr>
          <w:rFonts w:ascii="Times New Roman" w:eastAsia="Times New Roman" w:hAnsi="Times New Roman" w:cs="Times New Roman"/>
          <w:b/>
          <w:sz w:val="24"/>
          <w:szCs w:val="24"/>
          <w:lang w:eastAsia="ru-RU"/>
        </w:rPr>
        <w:t>при осуществлении муниципального земельного контроля на территории муниципального образования «Баяндаевский район»</w:t>
      </w:r>
    </w:p>
    <w:p w:rsidR="008D7175" w:rsidRPr="000C10A6" w:rsidRDefault="008D7175" w:rsidP="008D7175">
      <w:pPr>
        <w:widowControl w:val="0"/>
        <w:spacing w:after="0" w:line="240" w:lineRule="auto"/>
        <w:jc w:val="center"/>
        <w:rPr>
          <w:rFonts w:ascii="Times New Roman" w:eastAsia="Times New Roman" w:hAnsi="Times New Roman" w:cs="Times New Roman"/>
          <w:sz w:val="24"/>
          <w:szCs w:val="24"/>
          <w:lang w:eastAsia="ru-RU"/>
        </w:rPr>
      </w:pP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(далее - ЕГРН).</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 xml:space="preserve">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w:t>
      </w:r>
      <w:proofErr w:type="spellStart"/>
      <w:r w:rsidRPr="000C10A6">
        <w:rPr>
          <w:szCs w:val="18"/>
        </w:rPr>
        <w:t>квадратической</w:t>
      </w:r>
      <w:proofErr w:type="spellEnd"/>
      <w:r w:rsidRPr="000C10A6">
        <w:rPr>
          <w:szCs w:val="18"/>
        </w:rPr>
        <w:t xml:space="preserve">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года </w:t>
      </w:r>
      <w:proofErr w:type="gramStart"/>
      <w:r w:rsidRPr="000C10A6">
        <w:rPr>
          <w:szCs w:val="18"/>
        </w:rPr>
        <w:t>П</w:t>
      </w:r>
      <w:proofErr w:type="gramEnd"/>
      <w:r w:rsidRPr="000C10A6">
        <w:rPr>
          <w:szCs w:val="18"/>
        </w:rPr>
        <w:t xml:space="preserve">/0393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0C10A6">
        <w:rPr>
          <w:szCs w:val="18"/>
        </w:rPr>
        <w:t>машино</w:t>
      </w:r>
      <w:proofErr w:type="spellEnd"/>
      <w:r w:rsidRPr="000C10A6">
        <w:rPr>
          <w:szCs w:val="18"/>
        </w:rPr>
        <w:t>-места».</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Несоответствие использования контролируемым лицом земельного участка виду разрешенного использования, сведения о котором содержатся в ЕГРН.</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 xml:space="preserve">Отсутствие объектов капитального строительства, признаков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w:t>
      </w:r>
      <w:proofErr w:type="gramStart"/>
      <w:r w:rsidRPr="000C10A6">
        <w:rPr>
          <w:szCs w:val="18"/>
        </w:rPr>
        <w:t>с даты</w:t>
      </w:r>
      <w:proofErr w:type="gramEnd"/>
      <w:r w:rsidRPr="000C10A6">
        <w:rPr>
          <w:szCs w:val="18"/>
        </w:rPr>
        <w:t xml:space="preserve"> государственной регистрации права собственности на такой земельный участок лица, являющегося собственником такого земельного участка.</w:t>
      </w:r>
    </w:p>
    <w:p w:rsidR="008D7175" w:rsidRPr="000C10A6" w:rsidRDefault="008D7175" w:rsidP="008D7175">
      <w:pPr>
        <w:pStyle w:val="afe"/>
        <w:numPr>
          <w:ilvl w:val="0"/>
          <w:numId w:val="22"/>
        </w:numPr>
        <w:spacing w:before="0" w:beforeAutospacing="0" w:after="0" w:afterAutospacing="0"/>
        <w:ind w:left="0" w:firstLine="709"/>
        <w:jc w:val="both"/>
        <w:rPr>
          <w:szCs w:val="18"/>
        </w:rPr>
      </w:pPr>
      <w:proofErr w:type="gramStart"/>
      <w:r w:rsidRPr="000C10A6">
        <w:rPr>
          <w:szCs w:val="18"/>
        </w:rPr>
        <w:t>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законом «Об обороте земель сельскохозяйственного назначения» от 24 июля 2002 года № 101-ФЗ,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w:t>
      </w:r>
      <w:proofErr w:type="gramEnd"/>
      <w:r w:rsidRPr="000C10A6">
        <w:rPr>
          <w:szCs w:val="18"/>
        </w:rPr>
        <w:t xml:space="preserve"> связи с неиспользованием по целевому назначению или использованием с нарушением законодательства Российской Федерации.</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Неисполнение обязанности по приведению земельного участка в состояние, пригодное для использования по целевому назначению.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8D7175" w:rsidRPr="000C10A6" w:rsidRDefault="008D7175" w:rsidP="008D7175">
      <w:pPr>
        <w:pStyle w:val="afe"/>
        <w:spacing w:before="0" w:beforeAutospacing="0" w:after="0" w:afterAutospacing="0"/>
        <w:ind w:firstLine="709"/>
        <w:jc w:val="both"/>
        <w:rPr>
          <w:szCs w:val="18"/>
        </w:rPr>
      </w:pPr>
      <w:r w:rsidRPr="000C10A6">
        <w:rPr>
          <w:szCs w:val="18"/>
        </w:rPr>
        <w:t>- проведения инженерных изысканий;</w:t>
      </w:r>
    </w:p>
    <w:p w:rsidR="008D7175" w:rsidRPr="000C10A6" w:rsidRDefault="008D7175" w:rsidP="008D7175">
      <w:pPr>
        <w:pStyle w:val="afe"/>
        <w:spacing w:before="0" w:beforeAutospacing="0" w:after="0" w:afterAutospacing="0"/>
        <w:ind w:firstLine="709"/>
        <w:jc w:val="both"/>
        <w:rPr>
          <w:szCs w:val="18"/>
        </w:rPr>
      </w:pPr>
      <w:r w:rsidRPr="000C10A6">
        <w:rPr>
          <w:szCs w:val="18"/>
        </w:rPr>
        <w:t>- капитального или текущего ремонта линейного объекта;</w:t>
      </w:r>
    </w:p>
    <w:p w:rsidR="008D7175" w:rsidRPr="000C10A6" w:rsidRDefault="008D7175" w:rsidP="008D7175">
      <w:pPr>
        <w:pStyle w:val="afe"/>
        <w:spacing w:before="0" w:beforeAutospacing="0" w:after="0" w:afterAutospacing="0"/>
        <w:ind w:firstLine="709"/>
        <w:jc w:val="both"/>
        <w:rPr>
          <w:szCs w:val="18"/>
        </w:rPr>
      </w:pPr>
      <w:r w:rsidRPr="000C10A6">
        <w:rPr>
          <w:szCs w:val="18"/>
        </w:rPr>
        <w:lastRenderedPageBreak/>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8D7175" w:rsidRPr="000C10A6" w:rsidRDefault="008D7175" w:rsidP="008D7175">
      <w:pPr>
        <w:pStyle w:val="afe"/>
        <w:spacing w:before="0" w:beforeAutospacing="0" w:after="0" w:afterAutospacing="0"/>
        <w:ind w:firstLine="709"/>
        <w:jc w:val="both"/>
        <w:rPr>
          <w:szCs w:val="18"/>
        </w:rPr>
      </w:pPr>
      <w:r w:rsidRPr="000C10A6">
        <w:rPr>
          <w:szCs w:val="18"/>
        </w:rPr>
        <w:t>- осуществления геологического изучения недр.</w:t>
      </w:r>
    </w:p>
    <w:p w:rsidR="008D7175" w:rsidRPr="000C10A6" w:rsidRDefault="008D7175" w:rsidP="008D7175">
      <w:pPr>
        <w:pStyle w:val="afe"/>
        <w:numPr>
          <w:ilvl w:val="0"/>
          <w:numId w:val="22"/>
        </w:numPr>
        <w:spacing w:before="0" w:beforeAutospacing="0" w:after="0" w:afterAutospacing="0"/>
        <w:ind w:left="0" w:firstLine="709"/>
        <w:jc w:val="both"/>
        <w:rPr>
          <w:szCs w:val="18"/>
        </w:rPr>
      </w:pPr>
      <w:proofErr w:type="gramStart"/>
      <w:r w:rsidRPr="000C10A6">
        <w:rPr>
          <w:szCs w:val="18"/>
        </w:rPr>
        <w:t>Наличие у Контрольного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w:t>
      </w:r>
      <w:proofErr w:type="gramEnd"/>
      <w:r w:rsidRPr="000C10A6">
        <w:rPr>
          <w:szCs w:val="18"/>
        </w:rPr>
        <w:t xml:space="preserve"> </w:t>
      </w:r>
      <w:proofErr w:type="gramStart"/>
      <w:r w:rsidRPr="000C10A6">
        <w:rPr>
          <w:szCs w:val="18"/>
        </w:rPr>
        <w:t>целях</w:t>
      </w:r>
      <w:proofErr w:type="gramEnd"/>
      <w:r w:rsidRPr="000C10A6">
        <w:rPr>
          <w:szCs w:val="18"/>
        </w:rPr>
        <w:t xml:space="preserve"> в случае, если обязанность по использованию такого земельного участка в течение установленного срока предусмотрена федеральным законом.</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Наличие на земельном участке из категории сельскохозяйственного назначения специализированной техники, используемой для снятия и (или) перемещения плодородного слоя почвы.</w:t>
      </w:r>
    </w:p>
    <w:p w:rsidR="008D7175" w:rsidRPr="000C10A6" w:rsidRDefault="008D7175" w:rsidP="008D7175">
      <w:pPr>
        <w:pStyle w:val="afe"/>
        <w:numPr>
          <w:ilvl w:val="0"/>
          <w:numId w:val="22"/>
        </w:numPr>
        <w:spacing w:before="0" w:beforeAutospacing="0" w:after="0" w:afterAutospacing="0"/>
        <w:ind w:left="0" w:firstLine="709"/>
        <w:jc w:val="both"/>
        <w:rPr>
          <w:szCs w:val="18"/>
        </w:rPr>
      </w:pPr>
      <w:r w:rsidRPr="000C10A6">
        <w:rPr>
          <w:szCs w:val="18"/>
        </w:rPr>
        <w:t>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BD1D0E" w:rsidRPr="000C10A6" w:rsidRDefault="008D7175" w:rsidP="00BD1D0E">
      <w:pPr>
        <w:pStyle w:val="afe"/>
        <w:numPr>
          <w:ilvl w:val="0"/>
          <w:numId w:val="22"/>
        </w:numPr>
        <w:spacing w:before="0" w:beforeAutospacing="0" w:after="0" w:afterAutospacing="0"/>
        <w:ind w:left="0" w:firstLine="709"/>
        <w:jc w:val="both"/>
        <w:rPr>
          <w:szCs w:val="18"/>
        </w:rPr>
      </w:pPr>
      <w:r w:rsidRPr="000C10A6">
        <w:rPr>
          <w:szCs w:val="18"/>
        </w:rPr>
        <w:t xml:space="preserve">Зарастание сорной растительностью и (или) </w:t>
      </w:r>
      <w:proofErr w:type="spellStart"/>
      <w:r w:rsidRPr="000C10A6">
        <w:rPr>
          <w:szCs w:val="18"/>
        </w:rPr>
        <w:t>древеснокустарниковой</w:t>
      </w:r>
      <w:proofErr w:type="spellEnd"/>
      <w:r w:rsidRPr="000C10A6">
        <w:rPr>
          <w:szCs w:val="18"/>
        </w:rPr>
        <w:t xml:space="preserve"> растительностью, не относящейся к многолетним </w:t>
      </w:r>
      <w:proofErr w:type="spellStart"/>
      <w:r w:rsidRPr="000C10A6">
        <w:rPr>
          <w:szCs w:val="18"/>
        </w:rPr>
        <w:t>плодовоягодным</w:t>
      </w:r>
      <w:proofErr w:type="spellEnd"/>
      <w:r w:rsidRPr="000C10A6">
        <w:rPr>
          <w:szCs w:val="18"/>
        </w:rPr>
        <w:t xml:space="preserve"> насаждениям, за исключением мелиоративных защитных лесных насаждений, земельного участка из категории земель сельскохозяйственного назначения,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sectPr w:rsidR="00BD1D0E" w:rsidRPr="000C10A6" w:rsidSect="00CF7B19">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1C" w:rsidRDefault="0078001C" w:rsidP="00CF7B19">
      <w:pPr>
        <w:spacing w:after="0" w:line="240" w:lineRule="auto"/>
      </w:pPr>
      <w:r>
        <w:separator/>
      </w:r>
    </w:p>
  </w:endnote>
  <w:endnote w:type="continuationSeparator" w:id="0">
    <w:p w:rsidR="0078001C" w:rsidRDefault="0078001C" w:rsidP="00CF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382693"/>
      <w:docPartObj>
        <w:docPartGallery w:val="Page Numbers (Bottom of Page)"/>
        <w:docPartUnique/>
      </w:docPartObj>
    </w:sdtPr>
    <w:sdtEndPr>
      <w:rPr>
        <w:rFonts w:ascii="Times New Roman" w:hAnsi="Times New Roman"/>
        <w:color w:val="000000" w:themeColor="text1"/>
        <w:sz w:val="22"/>
      </w:rPr>
    </w:sdtEndPr>
    <w:sdtContent>
      <w:p w:rsidR="00CF7B19" w:rsidRPr="00CF7B19" w:rsidRDefault="00CF7B19">
        <w:pPr>
          <w:pStyle w:val="a3"/>
          <w:jc w:val="center"/>
          <w:rPr>
            <w:rFonts w:ascii="Times New Roman" w:hAnsi="Times New Roman"/>
            <w:color w:val="000000" w:themeColor="text1"/>
            <w:sz w:val="22"/>
          </w:rPr>
        </w:pPr>
        <w:r w:rsidRPr="00CF7B19">
          <w:rPr>
            <w:rFonts w:ascii="Times New Roman" w:hAnsi="Times New Roman"/>
            <w:color w:val="000000" w:themeColor="text1"/>
            <w:sz w:val="22"/>
          </w:rPr>
          <w:fldChar w:fldCharType="begin"/>
        </w:r>
        <w:r w:rsidRPr="00CF7B19">
          <w:rPr>
            <w:rFonts w:ascii="Times New Roman" w:hAnsi="Times New Roman"/>
            <w:color w:val="000000" w:themeColor="text1"/>
            <w:sz w:val="22"/>
          </w:rPr>
          <w:instrText>PAGE   \* MERGEFORMAT</w:instrText>
        </w:r>
        <w:r w:rsidRPr="00CF7B19">
          <w:rPr>
            <w:rFonts w:ascii="Times New Roman" w:hAnsi="Times New Roman"/>
            <w:color w:val="000000" w:themeColor="text1"/>
            <w:sz w:val="22"/>
          </w:rPr>
          <w:fldChar w:fldCharType="separate"/>
        </w:r>
        <w:r w:rsidR="00C137E4">
          <w:rPr>
            <w:rFonts w:ascii="Times New Roman" w:hAnsi="Times New Roman"/>
            <w:noProof/>
            <w:color w:val="000000" w:themeColor="text1"/>
            <w:sz w:val="22"/>
          </w:rPr>
          <w:t>15</w:t>
        </w:r>
        <w:r w:rsidRPr="00CF7B19">
          <w:rPr>
            <w:rFonts w:ascii="Times New Roman" w:hAnsi="Times New Roman"/>
            <w:color w:val="000000" w:themeColor="text1"/>
            <w:sz w:val="22"/>
          </w:rPr>
          <w:fldChar w:fldCharType="end"/>
        </w:r>
      </w:p>
    </w:sdtContent>
  </w:sdt>
  <w:p w:rsidR="00CF7B19" w:rsidRDefault="00CF7B1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1C" w:rsidRDefault="0078001C" w:rsidP="00CF7B19">
      <w:pPr>
        <w:spacing w:after="0" w:line="240" w:lineRule="auto"/>
      </w:pPr>
      <w:r>
        <w:separator/>
      </w:r>
    </w:p>
  </w:footnote>
  <w:footnote w:type="continuationSeparator" w:id="0">
    <w:p w:rsidR="0078001C" w:rsidRDefault="0078001C" w:rsidP="00CF7B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2BF16C8"/>
    <w:multiLevelType w:val="multilevel"/>
    <w:tmpl w:val="6868C2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672F3E"/>
    <w:multiLevelType w:val="multilevel"/>
    <w:tmpl w:val="3454C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E40A6F"/>
    <w:multiLevelType w:val="multilevel"/>
    <w:tmpl w:val="CD0001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8C6DC5"/>
    <w:multiLevelType w:val="multilevel"/>
    <w:tmpl w:val="1116EE2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C61BE2"/>
    <w:multiLevelType w:val="multilevel"/>
    <w:tmpl w:val="CD0001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nsid w:val="24B903BC"/>
    <w:multiLevelType w:val="multilevel"/>
    <w:tmpl w:val="DA3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A664AB"/>
    <w:multiLevelType w:val="hybridMultilevel"/>
    <w:tmpl w:val="A600C94A"/>
    <w:lvl w:ilvl="0" w:tplc="417EE48C">
      <w:start w:val="2"/>
      <w:numFmt w:val="decimal"/>
      <w:lvlText w:val="%1."/>
      <w:lvlJc w:val="left"/>
      <w:pPr>
        <w:ind w:left="1729"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2D5624"/>
    <w:multiLevelType w:val="hybridMultilevel"/>
    <w:tmpl w:val="D62CE9D6"/>
    <w:lvl w:ilvl="0" w:tplc="64CC7D6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A262981"/>
    <w:multiLevelType w:val="hybridMultilevel"/>
    <w:tmpl w:val="56428E9E"/>
    <w:lvl w:ilvl="0" w:tplc="F1D2CD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5193833"/>
    <w:multiLevelType w:val="hybridMultilevel"/>
    <w:tmpl w:val="850464BE"/>
    <w:lvl w:ilvl="0" w:tplc="287C85C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E6740F6"/>
    <w:multiLevelType w:val="hybridMultilevel"/>
    <w:tmpl w:val="BCE4E814"/>
    <w:lvl w:ilvl="0" w:tplc="64CC7D6C">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18B2E8A"/>
    <w:multiLevelType w:val="hybridMultilevel"/>
    <w:tmpl w:val="5DFE50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6">
    <w:nsid w:val="436F4CF1"/>
    <w:multiLevelType w:val="multilevel"/>
    <w:tmpl w:val="DB7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BE70A6"/>
    <w:multiLevelType w:val="multilevel"/>
    <w:tmpl w:val="3454C2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A545F0"/>
    <w:multiLevelType w:val="hybridMultilevel"/>
    <w:tmpl w:val="A4C6DB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1">
    <w:nsid w:val="57AD4508"/>
    <w:multiLevelType w:val="multilevel"/>
    <w:tmpl w:val="3454C2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C334DAC"/>
    <w:multiLevelType w:val="hybridMultilevel"/>
    <w:tmpl w:val="2CF05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73659C"/>
    <w:multiLevelType w:val="hybridMultilevel"/>
    <w:tmpl w:val="E6781D0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E966E85"/>
    <w:multiLevelType w:val="hybridMultilevel"/>
    <w:tmpl w:val="7E5AC550"/>
    <w:lvl w:ilvl="0" w:tplc="B1745D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670124D"/>
    <w:multiLevelType w:val="multilevel"/>
    <w:tmpl w:val="A9B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2B38DA"/>
    <w:multiLevelType w:val="multilevel"/>
    <w:tmpl w:val="70748D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165A32"/>
    <w:multiLevelType w:val="hybridMultilevel"/>
    <w:tmpl w:val="47E47772"/>
    <w:lvl w:ilvl="0" w:tplc="09EE6440">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12036D7"/>
    <w:multiLevelType w:val="multilevel"/>
    <w:tmpl w:val="32C66566"/>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7EE26FFD"/>
    <w:multiLevelType w:val="multilevel"/>
    <w:tmpl w:val="4B50CFB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5"/>
  </w:num>
  <w:num w:numId="3">
    <w:abstractNumId w:val="0"/>
  </w:num>
  <w:num w:numId="4">
    <w:abstractNumId w:val="7"/>
  </w:num>
  <w:num w:numId="5">
    <w:abstractNumId w:val="19"/>
  </w:num>
  <w:num w:numId="6">
    <w:abstractNumId w:val="2"/>
  </w:num>
  <w:num w:numId="7">
    <w:abstractNumId w:val="12"/>
  </w:num>
  <w:num w:numId="8">
    <w:abstractNumId w:val="11"/>
  </w:num>
  <w:num w:numId="9">
    <w:abstractNumId w:val="24"/>
  </w:num>
  <w:num w:numId="10">
    <w:abstractNumId w:val="26"/>
  </w:num>
  <w:num w:numId="11">
    <w:abstractNumId w:val="8"/>
  </w:num>
  <w:num w:numId="12">
    <w:abstractNumId w:val="25"/>
  </w:num>
  <w:num w:numId="13">
    <w:abstractNumId w:val="16"/>
  </w:num>
  <w:num w:numId="14">
    <w:abstractNumId w:val="14"/>
  </w:num>
  <w:num w:numId="15">
    <w:abstractNumId w:val="28"/>
  </w:num>
  <w:num w:numId="16">
    <w:abstractNumId w:val="27"/>
  </w:num>
  <w:num w:numId="17">
    <w:abstractNumId w:val="1"/>
  </w:num>
  <w:num w:numId="18">
    <w:abstractNumId w:val="23"/>
  </w:num>
  <w:num w:numId="19">
    <w:abstractNumId w:val="5"/>
  </w:num>
  <w:num w:numId="20">
    <w:abstractNumId w:val="29"/>
  </w:num>
  <w:num w:numId="21">
    <w:abstractNumId w:val="18"/>
  </w:num>
  <w:num w:numId="22">
    <w:abstractNumId w:val="10"/>
  </w:num>
  <w:num w:numId="23">
    <w:abstractNumId w:val="13"/>
  </w:num>
  <w:num w:numId="24">
    <w:abstractNumId w:val="9"/>
  </w:num>
  <w:num w:numId="25">
    <w:abstractNumId w:val="3"/>
  </w:num>
  <w:num w:numId="26">
    <w:abstractNumId w:val="17"/>
  </w:num>
  <w:num w:numId="27">
    <w:abstractNumId w:val="21"/>
  </w:num>
  <w:num w:numId="28">
    <w:abstractNumId w:val="22"/>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FD0"/>
    <w:rsid w:val="00001066"/>
    <w:rsid w:val="00023FD0"/>
    <w:rsid w:val="00090DE9"/>
    <w:rsid w:val="000C10A6"/>
    <w:rsid w:val="00164380"/>
    <w:rsid w:val="0023193F"/>
    <w:rsid w:val="00241D82"/>
    <w:rsid w:val="002C4F36"/>
    <w:rsid w:val="00310E22"/>
    <w:rsid w:val="00390C9A"/>
    <w:rsid w:val="004A4F02"/>
    <w:rsid w:val="0051440C"/>
    <w:rsid w:val="005560E1"/>
    <w:rsid w:val="005D71E8"/>
    <w:rsid w:val="0065451E"/>
    <w:rsid w:val="0078001C"/>
    <w:rsid w:val="00852C4D"/>
    <w:rsid w:val="008D7175"/>
    <w:rsid w:val="00952597"/>
    <w:rsid w:val="0098007D"/>
    <w:rsid w:val="009925A2"/>
    <w:rsid w:val="00A54365"/>
    <w:rsid w:val="00A5607F"/>
    <w:rsid w:val="00B61814"/>
    <w:rsid w:val="00BD1D0E"/>
    <w:rsid w:val="00C137E4"/>
    <w:rsid w:val="00CD0976"/>
    <w:rsid w:val="00CF7B19"/>
    <w:rsid w:val="00D44711"/>
    <w:rsid w:val="00DE1C46"/>
    <w:rsid w:val="00E343C6"/>
    <w:rsid w:val="00E651CC"/>
    <w:rsid w:val="00E94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D0E"/>
  </w:style>
  <w:style w:type="paragraph" w:styleId="1">
    <w:name w:val="heading 1"/>
    <w:basedOn w:val="a"/>
    <w:next w:val="a"/>
    <w:link w:val="10"/>
    <w:uiPriority w:val="9"/>
    <w:qFormat/>
    <w:rsid w:val="00E651CC"/>
    <w:pPr>
      <w:spacing w:before="120" w:after="120"/>
      <w:outlineLvl w:val="0"/>
    </w:pPr>
    <w:rPr>
      <w:rFonts w:ascii="XO Thames" w:eastAsia="Times New Roman" w:hAnsi="XO Thames" w:cs="Times New Roman"/>
      <w:b/>
      <w:sz w:val="32"/>
      <w:szCs w:val="20"/>
    </w:rPr>
  </w:style>
  <w:style w:type="paragraph" w:styleId="2">
    <w:name w:val="heading 2"/>
    <w:basedOn w:val="a"/>
    <w:next w:val="a"/>
    <w:link w:val="20"/>
    <w:uiPriority w:val="9"/>
    <w:qFormat/>
    <w:rsid w:val="00E651CC"/>
    <w:pPr>
      <w:spacing w:before="120" w:after="120"/>
      <w:outlineLvl w:val="1"/>
    </w:pPr>
    <w:rPr>
      <w:rFonts w:ascii="XO Thames" w:eastAsia="Times New Roman" w:hAnsi="XO Thames" w:cs="Times New Roman"/>
      <w:b/>
      <w:color w:val="00A0FF"/>
      <w:sz w:val="26"/>
      <w:szCs w:val="20"/>
    </w:rPr>
  </w:style>
  <w:style w:type="paragraph" w:styleId="3">
    <w:name w:val="heading 3"/>
    <w:basedOn w:val="a"/>
    <w:next w:val="a"/>
    <w:link w:val="30"/>
    <w:uiPriority w:val="9"/>
    <w:qFormat/>
    <w:rsid w:val="00E651CC"/>
    <w:pPr>
      <w:outlineLvl w:val="2"/>
    </w:pPr>
    <w:rPr>
      <w:rFonts w:ascii="XO Thames" w:eastAsia="Times New Roman" w:hAnsi="XO Thames" w:cs="Times New Roman"/>
      <w:b/>
      <w:i/>
      <w:color w:val="000000"/>
      <w:sz w:val="20"/>
      <w:szCs w:val="20"/>
    </w:rPr>
  </w:style>
  <w:style w:type="paragraph" w:styleId="4">
    <w:name w:val="heading 4"/>
    <w:basedOn w:val="a"/>
    <w:next w:val="a"/>
    <w:link w:val="40"/>
    <w:uiPriority w:val="9"/>
    <w:qFormat/>
    <w:rsid w:val="00E651CC"/>
    <w:pPr>
      <w:spacing w:before="120" w:after="120"/>
      <w:outlineLvl w:val="3"/>
    </w:pPr>
    <w:rPr>
      <w:rFonts w:ascii="XO Thames" w:eastAsia="Times New Roman" w:hAnsi="XO Thames" w:cs="Times New Roman"/>
      <w:b/>
      <w:color w:val="595959"/>
      <w:sz w:val="26"/>
      <w:szCs w:val="20"/>
    </w:rPr>
  </w:style>
  <w:style w:type="paragraph" w:styleId="5">
    <w:name w:val="heading 5"/>
    <w:basedOn w:val="a"/>
    <w:next w:val="a"/>
    <w:link w:val="50"/>
    <w:uiPriority w:val="9"/>
    <w:qFormat/>
    <w:rsid w:val="00E651CC"/>
    <w:pPr>
      <w:spacing w:before="120" w:after="120"/>
      <w:outlineLvl w:val="4"/>
    </w:pPr>
    <w:rPr>
      <w:rFonts w:ascii="XO Thames" w:eastAsia="Times New Roman" w:hAnsi="XO Thames" w:cs="Times New Roman"/>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1CC"/>
    <w:rPr>
      <w:rFonts w:ascii="XO Thames" w:eastAsia="Times New Roman" w:hAnsi="XO Thames" w:cs="Times New Roman"/>
      <w:b/>
      <w:sz w:val="32"/>
      <w:szCs w:val="20"/>
    </w:rPr>
  </w:style>
  <w:style w:type="character" w:customStyle="1" w:styleId="20">
    <w:name w:val="Заголовок 2 Знак"/>
    <w:basedOn w:val="a0"/>
    <w:link w:val="2"/>
    <w:uiPriority w:val="9"/>
    <w:rsid w:val="00E651CC"/>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E651CC"/>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E651CC"/>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E651CC"/>
    <w:rPr>
      <w:rFonts w:ascii="XO Thames" w:eastAsia="Times New Roman" w:hAnsi="XO Thames" w:cs="Times New Roman"/>
      <w:b/>
      <w:color w:val="000000"/>
      <w:szCs w:val="20"/>
    </w:rPr>
  </w:style>
  <w:style w:type="numbering" w:customStyle="1" w:styleId="11">
    <w:name w:val="Нет списка1"/>
    <w:next w:val="a2"/>
    <w:uiPriority w:val="99"/>
    <w:semiHidden/>
    <w:unhideWhenUsed/>
    <w:rsid w:val="00E651CC"/>
  </w:style>
  <w:style w:type="character" w:customStyle="1" w:styleId="12">
    <w:name w:val="Обычный1"/>
    <w:rsid w:val="00E651CC"/>
    <w:rPr>
      <w:rFonts w:ascii="Arial" w:hAnsi="Arial"/>
      <w:sz w:val="20"/>
    </w:rPr>
  </w:style>
  <w:style w:type="paragraph" w:styleId="21">
    <w:name w:val="toc 2"/>
    <w:basedOn w:val="a"/>
    <w:next w:val="a"/>
    <w:link w:val="22"/>
    <w:rsid w:val="00E651CC"/>
    <w:pPr>
      <w:ind w:left="200"/>
    </w:pPr>
    <w:rPr>
      <w:rFonts w:ascii="Calibri" w:eastAsia="Times New Roman" w:hAnsi="Calibri" w:cs="Times New Roman"/>
      <w:color w:val="000000"/>
      <w:szCs w:val="20"/>
      <w:lang w:eastAsia="ru-RU"/>
    </w:rPr>
  </w:style>
  <w:style w:type="character" w:customStyle="1" w:styleId="22">
    <w:name w:val="Оглавление 2 Знак"/>
    <w:link w:val="21"/>
    <w:locked/>
    <w:rsid w:val="00E651CC"/>
    <w:rPr>
      <w:rFonts w:ascii="Calibri" w:eastAsia="Times New Roman" w:hAnsi="Calibri" w:cs="Times New Roman"/>
      <w:color w:val="000000"/>
      <w:szCs w:val="20"/>
      <w:lang w:eastAsia="ru-RU"/>
    </w:rPr>
  </w:style>
  <w:style w:type="paragraph" w:styleId="41">
    <w:name w:val="toc 4"/>
    <w:basedOn w:val="a"/>
    <w:next w:val="a"/>
    <w:link w:val="42"/>
    <w:rsid w:val="00E651CC"/>
    <w:pPr>
      <w:ind w:left="600"/>
    </w:pPr>
    <w:rPr>
      <w:rFonts w:ascii="Calibri" w:eastAsia="Times New Roman" w:hAnsi="Calibri" w:cs="Times New Roman"/>
      <w:color w:val="000000"/>
      <w:szCs w:val="20"/>
      <w:lang w:eastAsia="ru-RU"/>
    </w:rPr>
  </w:style>
  <w:style w:type="character" w:customStyle="1" w:styleId="42">
    <w:name w:val="Оглавление 4 Знак"/>
    <w:link w:val="41"/>
    <w:locked/>
    <w:rsid w:val="00E651CC"/>
    <w:rPr>
      <w:rFonts w:ascii="Calibri" w:eastAsia="Times New Roman" w:hAnsi="Calibri" w:cs="Times New Roman"/>
      <w:color w:val="000000"/>
      <w:szCs w:val="20"/>
      <w:lang w:eastAsia="ru-RU"/>
    </w:rPr>
  </w:style>
  <w:style w:type="paragraph" w:styleId="a3">
    <w:name w:val="footer"/>
    <w:basedOn w:val="a"/>
    <w:link w:val="a4"/>
    <w:uiPriority w:val="99"/>
    <w:rsid w:val="00E651CC"/>
    <w:pPr>
      <w:widowControl w:val="0"/>
      <w:tabs>
        <w:tab w:val="center" w:pos="4677"/>
        <w:tab w:val="right" w:pos="9355"/>
      </w:tabs>
      <w:spacing w:after="0" w:line="240" w:lineRule="auto"/>
    </w:pPr>
    <w:rPr>
      <w:rFonts w:ascii="Arial" w:eastAsia="Times New Roman" w:hAnsi="Arial" w:cs="Times New Roman"/>
      <w:sz w:val="20"/>
      <w:szCs w:val="20"/>
    </w:rPr>
  </w:style>
  <w:style w:type="character" w:customStyle="1" w:styleId="a4">
    <w:name w:val="Нижний колонтитул Знак"/>
    <w:basedOn w:val="a0"/>
    <w:link w:val="a3"/>
    <w:uiPriority w:val="99"/>
    <w:rsid w:val="00E651CC"/>
    <w:rPr>
      <w:rFonts w:ascii="Arial" w:eastAsia="Times New Roman" w:hAnsi="Arial" w:cs="Times New Roman"/>
      <w:sz w:val="20"/>
      <w:szCs w:val="20"/>
    </w:rPr>
  </w:style>
  <w:style w:type="paragraph" w:styleId="6">
    <w:name w:val="toc 6"/>
    <w:basedOn w:val="a"/>
    <w:next w:val="a"/>
    <w:link w:val="60"/>
    <w:rsid w:val="00E651CC"/>
    <w:pPr>
      <w:ind w:left="1000"/>
    </w:pPr>
    <w:rPr>
      <w:rFonts w:ascii="Calibri" w:eastAsia="Times New Roman" w:hAnsi="Calibri" w:cs="Times New Roman"/>
      <w:color w:val="000000"/>
      <w:szCs w:val="20"/>
      <w:lang w:eastAsia="ru-RU"/>
    </w:rPr>
  </w:style>
  <w:style w:type="character" w:customStyle="1" w:styleId="60">
    <w:name w:val="Оглавление 6 Знак"/>
    <w:link w:val="6"/>
    <w:locked/>
    <w:rsid w:val="00E651CC"/>
    <w:rPr>
      <w:rFonts w:ascii="Calibri" w:eastAsia="Times New Roman" w:hAnsi="Calibri" w:cs="Times New Roman"/>
      <w:color w:val="000000"/>
      <w:szCs w:val="20"/>
      <w:lang w:eastAsia="ru-RU"/>
    </w:rPr>
  </w:style>
  <w:style w:type="paragraph" w:styleId="7">
    <w:name w:val="toc 7"/>
    <w:basedOn w:val="a"/>
    <w:next w:val="a"/>
    <w:link w:val="70"/>
    <w:rsid w:val="00E651CC"/>
    <w:pPr>
      <w:ind w:left="1200"/>
    </w:pPr>
    <w:rPr>
      <w:rFonts w:ascii="Calibri" w:eastAsia="Times New Roman" w:hAnsi="Calibri" w:cs="Times New Roman"/>
      <w:color w:val="000000"/>
      <w:szCs w:val="20"/>
      <w:lang w:eastAsia="ru-RU"/>
    </w:rPr>
  </w:style>
  <w:style w:type="character" w:customStyle="1" w:styleId="70">
    <w:name w:val="Оглавление 7 Знак"/>
    <w:link w:val="7"/>
    <w:locked/>
    <w:rsid w:val="00E651CC"/>
    <w:rPr>
      <w:rFonts w:ascii="Calibri" w:eastAsia="Times New Roman" w:hAnsi="Calibri" w:cs="Times New Roman"/>
      <w:color w:val="000000"/>
      <w:szCs w:val="20"/>
      <w:lang w:eastAsia="ru-RU"/>
    </w:rPr>
  </w:style>
  <w:style w:type="paragraph" w:customStyle="1" w:styleId="ConsPlusNormal">
    <w:name w:val="ConsPlusNormal"/>
    <w:link w:val="ConsPlusNormal1"/>
    <w:uiPriority w:val="99"/>
    <w:qFormat/>
    <w:rsid w:val="00E651CC"/>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E651CC"/>
    <w:rPr>
      <w:rFonts w:ascii="Times New Roman" w:eastAsia="Times New Roman" w:hAnsi="Times New Roman" w:cs="Times New Roman"/>
      <w:sz w:val="24"/>
      <w:lang w:eastAsia="ru-RU"/>
    </w:rPr>
  </w:style>
  <w:style w:type="paragraph" w:customStyle="1" w:styleId="13">
    <w:name w:val="Основной шрифт абзаца1"/>
    <w:rsid w:val="00E651CC"/>
    <w:rPr>
      <w:rFonts w:ascii="Calibri" w:eastAsia="Times New Roman" w:hAnsi="Calibri" w:cs="Times New Roman"/>
      <w:color w:val="000000"/>
      <w:szCs w:val="20"/>
      <w:lang w:eastAsia="ru-RU"/>
    </w:rPr>
  </w:style>
  <w:style w:type="paragraph" w:styleId="31">
    <w:name w:val="toc 3"/>
    <w:basedOn w:val="a"/>
    <w:next w:val="a"/>
    <w:link w:val="32"/>
    <w:rsid w:val="00E651CC"/>
    <w:pPr>
      <w:ind w:left="400"/>
    </w:pPr>
    <w:rPr>
      <w:rFonts w:ascii="Calibri" w:eastAsia="Times New Roman" w:hAnsi="Calibri" w:cs="Times New Roman"/>
      <w:color w:val="000000"/>
      <w:szCs w:val="20"/>
      <w:lang w:eastAsia="ru-RU"/>
    </w:rPr>
  </w:style>
  <w:style w:type="character" w:customStyle="1" w:styleId="32">
    <w:name w:val="Оглавление 3 Знак"/>
    <w:link w:val="31"/>
    <w:locked/>
    <w:rsid w:val="00E651CC"/>
    <w:rPr>
      <w:rFonts w:ascii="Calibri" w:eastAsia="Times New Roman" w:hAnsi="Calibri" w:cs="Times New Roman"/>
      <w:color w:val="000000"/>
      <w:szCs w:val="20"/>
      <w:lang w:eastAsia="ru-RU"/>
    </w:rPr>
  </w:style>
  <w:style w:type="paragraph" w:customStyle="1" w:styleId="14">
    <w:name w:val="Знак сноски1"/>
    <w:basedOn w:val="13"/>
    <w:link w:val="a5"/>
    <w:uiPriority w:val="99"/>
    <w:rsid w:val="00E651CC"/>
    <w:rPr>
      <w:color w:val="auto"/>
      <w:sz w:val="20"/>
      <w:vertAlign w:val="superscript"/>
    </w:rPr>
  </w:style>
  <w:style w:type="character" w:styleId="a5">
    <w:name w:val="footnote reference"/>
    <w:link w:val="14"/>
    <w:uiPriority w:val="99"/>
    <w:rsid w:val="00E651CC"/>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E651CC"/>
    <w:pPr>
      <w:widowControl w:val="0"/>
      <w:spacing w:after="0" w:line="240" w:lineRule="auto"/>
    </w:pPr>
    <w:rPr>
      <w:rFonts w:ascii="Tahoma" w:eastAsia="Times New Roman" w:hAnsi="Tahoma" w:cs="Times New Roman"/>
      <w:sz w:val="16"/>
      <w:szCs w:val="20"/>
    </w:rPr>
  </w:style>
  <w:style w:type="character" w:customStyle="1" w:styleId="a7">
    <w:name w:val="Текст выноски Знак"/>
    <w:basedOn w:val="a0"/>
    <w:link w:val="a6"/>
    <w:uiPriority w:val="99"/>
    <w:rsid w:val="00E651CC"/>
    <w:rPr>
      <w:rFonts w:ascii="Tahoma" w:eastAsia="Times New Roman" w:hAnsi="Tahoma" w:cs="Times New Roman"/>
      <w:sz w:val="16"/>
      <w:szCs w:val="20"/>
    </w:rPr>
  </w:style>
  <w:style w:type="paragraph" w:styleId="a8">
    <w:name w:val="List Paragraph"/>
    <w:basedOn w:val="a"/>
    <w:link w:val="a9"/>
    <w:rsid w:val="00E651CC"/>
    <w:pPr>
      <w:widowControl w:val="0"/>
      <w:spacing w:after="0" w:line="240" w:lineRule="auto"/>
      <w:ind w:left="720"/>
      <w:contextualSpacing/>
    </w:pPr>
    <w:rPr>
      <w:rFonts w:ascii="Arial" w:eastAsia="Times New Roman" w:hAnsi="Arial" w:cs="Times New Roman"/>
      <w:sz w:val="20"/>
      <w:szCs w:val="20"/>
    </w:rPr>
  </w:style>
  <w:style w:type="character" w:customStyle="1" w:styleId="a9">
    <w:name w:val="Абзац списка Знак"/>
    <w:link w:val="a8"/>
    <w:locked/>
    <w:rsid w:val="00E651CC"/>
    <w:rPr>
      <w:rFonts w:ascii="Arial" w:eastAsia="Times New Roman" w:hAnsi="Arial" w:cs="Times New Roman"/>
      <w:sz w:val="20"/>
      <w:szCs w:val="20"/>
    </w:rPr>
  </w:style>
  <w:style w:type="paragraph" w:customStyle="1" w:styleId="15">
    <w:name w:val="Гиперссылка1"/>
    <w:basedOn w:val="13"/>
    <w:link w:val="aa"/>
    <w:uiPriority w:val="99"/>
    <w:rsid w:val="00E651CC"/>
    <w:rPr>
      <w:color w:val="0000FF"/>
      <w:sz w:val="20"/>
      <w:u w:val="single"/>
    </w:rPr>
  </w:style>
  <w:style w:type="character" w:styleId="aa">
    <w:name w:val="Hyperlink"/>
    <w:link w:val="15"/>
    <w:uiPriority w:val="99"/>
    <w:rsid w:val="00E651CC"/>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E651CC"/>
    <w:pPr>
      <w:widowControl w:val="0"/>
      <w:spacing w:after="0" w:line="240" w:lineRule="auto"/>
    </w:pPr>
    <w:rPr>
      <w:rFonts w:ascii="Arial" w:eastAsia="Times New Roman" w:hAnsi="Arial" w:cs="Times New Roman"/>
      <w:sz w:val="20"/>
      <w:szCs w:val="20"/>
    </w:rPr>
  </w:style>
  <w:style w:type="character" w:customStyle="1" w:styleId="Footnote1">
    <w:name w:val="Footnote1"/>
    <w:link w:val="Footnote"/>
    <w:locked/>
    <w:rsid w:val="00E651CC"/>
    <w:rPr>
      <w:rFonts w:ascii="Arial" w:eastAsia="Times New Roman" w:hAnsi="Arial" w:cs="Times New Roman"/>
      <w:sz w:val="20"/>
      <w:szCs w:val="20"/>
    </w:rPr>
  </w:style>
  <w:style w:type="paragraph" w:styleId="16">
    <w:name w:val="toc 1"/>
    <w:basedOn w:val="a"/>
    <w:next w:val="a"/>
    <w:link w:val="17"/>
    <w:rsid w:val="00E651CC"/>
    <w:rPr>
      <w:rFonts w:ascii="XO Thames" w:eastAsia="Times New Roman" w:hAnsi="XO Thames" w:cs="Times New Roman"/>
      <w:b/>
      <w:sz w:val="20"/>
      <w:szCs w:val="20"/>
    </w:rPr>
  </w:style>
  <w:style w:type="character" w:customStyle="1" w:styleId="17">
    <w:name w:val="Оглавление 1 Знак"/>
    <w:link w:val="16"/>
    <w:locked/>
    <w:rsid w:val="00E651CC"/>
    <w:rPr>
      <w:rFonts w:ascii="XO Thames" w:eastAsia="Times New Roman" w:hAnsi="XO Thames" w:cs="Times New Roman"/>
      <w:b/>
      <w:sz w:val="20"/>
      <w:szCs w:val="20"/>
    </w:rPr>
  </w:style>
  <w:style w:type="paragraph" w:customStyle="1" w:styleId="HeaderandFooter">
    <w:name w:val="Header and Footer"/>
    <w:link w:val="HeaderandFooter1"/>
    <w:rsid w:val="00E651CC"/>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E651CC"/>
    <w:rPr>
      <w:rFonts w:ascii="XO Thames" w:eastAsia="Times New Roman" w:hAnsi="XO Thames" w:cs="Calibri"/>
      <w:color w:val="000000"/>
      <w:lang w:eastAsia="ru-RU"/>
    </w:rPr>
  </w:style>
  <w:style w:type="paragraph" w:styleId="9">
    <w:name w:val="toc 9"/>
    <w:basedOn w:val="a"/>
    <w:next w:val="a"/>
    <w:link w:val="90"/>
    <w:rsid w:val="00E651CC"/>
    <w:pPr>
      <w:ind w:left="1600"/>
    </w:pPr>
    <w:rPr>
      <w:rFonts w:ascii="Calibri" w:eastAsia="Times New Roman" w:hAnsi="Calibri" w:cs="Times New Roman"/>
      <w:color w:val="000000"/>
      <w:szCs w:val="20"/>
      <w:lang w:eastAsia="ru-RU"/>
    </w:rPr>
  </w:style>
  <w:style w:type="character" w:customStyle="1" w:styleId="90">
    <w:name w:val="Оглавление 9 Знак"/>
    <w:link w:val="9"/>
    <w:locked/>
    <w:rsid w:val="00E651CC"/>
    <w:rPr>
      <w:rFonts w:ascii="Calibri" w:eastAsia="Times New Roman" w:hAnsi="Calibri" w:cs="Times New Roman"/>
      <w:color w:val="000000"/>
      <w:szCs w:val="20"/>
      <w:lang w:eastAsia="ru-RU"/>
    </w:rPr>
  </w:style>
  <w:style w:type="paragraph" w:styleId="8">
    <w:name w:val="toc 8"/>
    <w:basedOn w:val="a"/>
    <w:next w:val="a"/>
    <w:link w:val="80"/>
    <w:rsid w:val="00E651CC"/>
    <w:pPr>
      <w:ind w:left="1400"/>
    </w:pPr>
    <w:rPr>
      <w:rFonts w:ascii="Calibri" w:eastAsia="Times New Roman" w:hAnsi="Calibri" w:cs="Times New Roman"/>
      <w:color w:val="000000"/>
      <w:szCs w:val="20"/>
      <w:lang w:eastAsia="ru-RU"/>
    </w:rPr>
  </w:style>
  <w:style w:type="character" w:customStyle="1" w:styleId="80">
    <w:name w:val="Оглавление 8 Знак"/>
    <w:link w:val="8"/>
    <w:locked/>
    <w:rsid w:val="00E651CC"/>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E651CC"/>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E651CC"/>
    <w:rPr>
      <w:rFonts w:ascii="Courier New" w:eastAsia="Times New Roman" w:hAnsi="Courier New" w:cs="Calibri"/>
      <w:color w:val="000000"/>
      <w:lang w:eastAsia="ru-RU"/>
    </w:rPr>
  </w:style>
  <w:style w:type="paragraph" w:styleId="33">
    <w:name w:val="Body Text Indent 3"/>
    <w:basedOn w:val="a"/>
    <w:link w:val="34"/>
    <w:uiPriority w:val="99"/>
    <w:rsid w:val="00E651CC"/>
    <w:pPr>
      <w:spacing w:after="0" w:line="240" w:lineRule="auto"/>
      <w:ind w:left="1418" w:hanging="1418"/>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uiPriority w:val="99"/>
    <w:rsid w:val="00E651CC"/>
    <w:rPr>
      <w:rFonts w:ascii="Times New Roman" w:eastAsia="Times New Roman" w:hAnsi="Times New Roman" w:cs="Times New Roman"/>
      <w:sz w:val="28"/>
      <w:szCs w:val="20"/>
    </w:rPr>
  </w:style>
  <w:style w:type="paragraph" w:styleId="51">
    <w:name w:val="toc 5"/>
    <w:basedOn w:val="a"/>
    <w:next w:val="a"/>
    <w:link w:val="52"/>
    <w:rsid w:val="00E651CC"/>
    <w:pPr>
      <w:ind w:left="800"/>
    </w:pPr>
    <w:rPr>
      <w:rFonts w:ascii="Calibri" w:eastAsia="Times New Roman" w:hAnsi="Calibri" w:cs="Times New Roman"/>
      <w:color w:val="000000"/>
      <w:szCs w:val="20"/>
      <w:lang w:eastAsia="ru-RU"/>
    </w:rPr>
  </w:style>
  <w:style w:type="character" w:customStyle="1" w:styleId="52">
    <w:name w:val="Оглавление 5 Знак"/>
    <w:link w:val="51"/>
    <w:locked/>
    <w:rsid w:val="00E651CC"/>
    <w:rPr>
      <w:rFonts w:ascii="Calibri" w:eastAsia="Times New Roman" w:hAnsi="Calibri" w:cs="Times New Roman"/>
      <w:color w:val="000000"/>
      <w:szCs w:val="20"/>
      <w:lang w:eastAsia="ru-RU"/>
    </w:rPr>
  </w:style>
  <w:style w:type="paragraph" w:customStyle="1" w:styleId="ConsPlusCell">
    <w:name w:val="ConsPlusCell"/>
    <w:link w:val="ConsPlusCell1"/>
    <w:rsid w:val="00E651CC"/>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E651CC"/>
    <w:rPr>
      <w:rFonts w:ascii="Courier New" w:eastAsia="Times New Roman" w:hAnsi="Courier New" w:cs="Calibri"/>
      <w:color w:val="000000"/>
      <w:lang w:eastAsia="ru-RU"/>
    </w:rPr>
  </w:style>
  <w:style w:type="paragraph" w:styleId="ab">
    <w:name w:val="header"/>
    <w:basedOn w:val="a"/>
    <w:link w:val="ac"/>
    <w:uiPriority w:val="99"/>
    <w:rsid w:val="00E651CC"/>
    <w:pPr>
      <w:widowControl w:val="0"/>
      <w:tabs>
        <w:tab w:val="center" w:pos="4677"/>
        <w:tab w:val="right" w:pos="9355"/>
      </w:tabs>
      <w:spacing w:after="0" w:line="240" w:lineRule="auto"/>
    </w:pPr>
    <w:rPr>
      <w:rFonts w:ascii="Arial" w:eastAsia="Times New Roman" w:hAnsi="Arial" w:cs="Times New Roman"/>
      <w:sz w:val="20"/>
      <w:szCs w:val="20"/>
    </w:rPr>
  </w:style>
  <w:style w:type="character" w:customStyle="1" w:styleId="ac">
    <w:name w:val="Верхний колонтитул Знак"/>
    <w:basedOn w:val="a0"/>
    <w:link w:val="ab"/>
    <w:uiPriority w:val="99"/>
    <w:rsid w:val="00E651CC"/>
    <w:rPr>
      <w:rFonts w:ascii="Arial" w:eastAsia="Times New Roman" w:hAnsi="Arial" w:cs="Times New Roman"/>
      <w:sz w:val="20"/>
      <w:szCs w:val="20"/>
    </w:rPr>
  </w:style>
  <w:style w:type="paragraph" w:styleId="ad">
    <w:name w:val="Subtitle"/>
    <w:basedOn w:val="a"/>
    <w:next w:val="a"/>
    <w:link w:val="ae"/>
    <w:uiPriority w:val="11"/>
    <w:qFormat/>
    <w:rsid w:val="00E651CC"/>
    <w:rPr>
      <w:rFonts w:ascii="XO Thames" w:eastAsia="Times New Roman" w:hAnsi="XO Thames" w:cs="Times New Roman"/>
      <w:i/>
      <w:color w:val="616161"/>
      <w:sz w:val="24"/>
      <w:szCs w:val="20"/>
    </w:rPr>
  </w:style>
  <w:style w:type="character" w:customStyle="1" w:styleId="ae">
    <w:name w:val="Подзаголовок Знак"/>
    <w:basedOn w:val="a0"/>
    <w:link w:val="ad"/>
    <w:uiPriority w:val="11"/>
    <w:rsid w:val="00E651CC"/>
    <w:rPr>
      <w:rFonts w:ascii="XO Thames" w:eastAsia="Times New Roman" w:hAnsi="XO Thames" w:cs="Times New Roman"/>
      <w:i/>
      <w:color w:val="616161"/>
      <w:sz w:val="24"/>
      <w:szCs w:val="20"/>
    </w:rPr>
  </w:style>
  <w:style w:type="paragraph" w:customStyle="1" w:styleId="toc10">
    <w:name w:val="toc 10"/>
    <w:next w:val="a"/>
    <w:link w:val="toc101"/>
    <w:rsid w:val="00E651CC"/>
    <w:pPr>
      <w:ind w:left="1800"/>
    </w:pPr>
    <w:rPr>
      <w:rFonts w:ascii="Calibri" w:eastAsia="Times New Roman" w:hAnsi="Calibri" w:cs="Times New Roman"/>
      <w:color w:val="000000"/>
      <w:szCs w:val="20"/>
      <w:lang w:eastAsia="ru-RU"/>
    </w:rPr>
  </w:style>
  <w:style w:type="character" w:customStyle="1" w:styleId="toc101">
    <w:name w:val="toc 101"/>
    <w:link w:val="toc10"/>
    <w:locked/>
    <w:rsid w:val="00E651CC"/>
    <w:rPr>
      <w:rFonts w:ascii="Calibri" w:eastAsia="Times New Roman" w:hAnsi="Calibri" w:cs="Times New Roman"/>
      <w:color w:val="000000"/>
      <w:szCs w:val="20"/>
      <w:lang w:eastAsia="ru-RU"/>
    </w:rPr>
  </w:style>
  <w:style w:type="paragraph" w:styleId="af">
    <w:name w:val="Title"/>
    <w:basedOn w:val="a"/>
    <w:next w:val="a"/>
    <w:link w:val="af0"/>
    <w:uiPriority w:val="10"/>
    <w:qFormat/>
    <w:rsid w:val="00E651CC"/>
    <w:rPr>
      <w:rFonts w:ascii="XO Thames" w:eastAsia="Times New Roman" w:hAnsi="XO Thames" w:cs="Times New Roman"/>
      <w:b/>
      <w:sz w:val="52"/>
      <w:szCs w:val="20"/>
    </w:rPr>
  </w:style>
  <w:style w:type="character" w:customStyle="1" w:styleId="af0">
    <w:name w:val="Название Знак"/>
    <w:basedOn w:val="a0"/>
    <w:link w:val="af"/>
    <w:uiPriority w:val="10"/>
    <w:rsid w:val="00E651CC"/>
    <w:rPr>
      <w:rFonts w:ascii="XO Thames" w:eastAsia="Times New Roman" w:hAnsi="XO Thames" w:cs="Times New Roman"/>
      <w:b/>
      <w:sz w:val="52"/>
      <w:szCs w:val="20"/>
    </w:rPr>
  </w:style>
  <w:style w:type="paragraph" w:customStyle="1" w:styleId="ConsPlusTitle">
    <w:name w:val="ConsPlusTitle"/>
    <w:link w:val="ConsPlusTitle1"/>
    <w:rsid w:val="00E651CC"/>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E651CC"/>
    <w:rPr>
      <w:rFonts w:ascii="Times New Roman" w:eastAsia="Times New Roman" w:hAnsi="Times New Roman" w:cs="Times New Roman"/>
      <w:b/>
      <w:sz w:val="24"/>
      <w:lang w:eastAsia="ru-RU"/>
    </w:rPr>
  </w:style>
  <w:style w:type="character" w:customStyle="1" w:styleId="af1">
    <w:name w:val="Текст сноски Знак"/>
    <w:basedOn w:val="a0"/>
    <w:link w:val="af2"/>
    <w:rsid w:val="00E651CC"/>
    <w:rPr>
      <w:rFonts w:ascii="Times New Roman" w:eastAsia="Times New Roman" w:hAnsi="Times New Roman" w:cs="Times New Roman"/>
      <w:sz w:val="20"/>
      <w:szCs w:val="20"/>
      <w:lang w:eastAsia="ar-SA"/>
    </w:rPr>
  </w:style>
  <w:style w:type="paragraph" w:styleId="af2">
    <w:name w:val="footnote text"/>
    <w:basedOn w:val="a"/>
    <w:link w:val="af1"/>
    <w:rsid w:val="00E651CC"/>
    <w:pPr>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Текст сноски Знак1"/>
    <w:basedOn w:val="a0"/>
    <w:rsid w:val="00E651CC"/>
    <w:rPr>
      <w:sz w:val="20"/>
      <w:szCs w:val="20"/>
    </w:rPr>
  </w:style>
  <w:style w:type="character" w:customStyle="1" w:styleId="af3">
    <w:name w:val="Текст примечания Знак"/>
    <w:basedOn w:val="a0"/>
    <w:link w:val="af4"/>
    <w:rsid w:val="00E651CC"/>
    <w:rPr>
      <w:rFonts w:ascii="Arial" w:eastAsia="Times New Roman" w:hAnsi="Arial" w:cs="Times New Roman"/>
      <w:sz w:val="20"/>
      <w:szCs w:val="20"/>
    </w:rPr>
  </w:style>
  <w:style w:type="paragraph" w:styleId="af4">
    <w:name w:val="annotation text"/>
    <w:basedOn w:val="a"/>
    <w:link w:val="af3"/>
    <w:unhideWhenUsed/>
    <w:rsid w:val="00E651CC"/>
    <w:pPr>
      <w:widowControl w:val="0"/>
      <w:spacing w:after="0" w:line="240" w:lineRule="auto"/>
    </w:pPr>
    <w:rPr>
      <w:rFonts w:ascii="Arial" w:eastAsia="Times New Roman" w:hAnsi="Arial" w:cs="Times New Roman"/>
      <w:sz w:val="20"/>
      <w:szCs w:val="20"/>
    </w:rPr>
  </w:style>
  <w:style w:type="character" w:customStyle="1" w:styleId="19">
    <w:name w:val="Текст примечания Знак1"/>
    <w:basedOn w:val="a0"/>
    <w:uiPriority w:val="99"/>
    <w:semiHidden/>
    <w:rsid w:val="00E651CC"/>
    <w:rPr>
      <w:sz w:val="20"/>
      <w:szCs w:val="20"/>
    </w:rPr>
  </w:style>
  <w:style w:type="character" w:customStyle="1" w:styleId="af5">
    <w:name w:val="Тема примечания Знак"/>
    <w:basedOn w:val="af3"/>
    <w:link w:val="af6"/>
    <w:uiPriority w:val="99"/>
    <w:semiHidden/>
    <w:rsid w:val="00E651CC"/>
    <w:rPr>
      <w:rFonts w:ascii="Arial" w:eastAsia="Times New Roman" w:hAnsi="Arial" w:cs="Times New Roman"/>
      <w:b/>
      <w:bCs/>
      <w:sz w:val="20"/>
      <w:szCs w:val="20"/>
    </w:rPr>
  </w:style>
  <w:style w:type="paragraph" w:styleId="af6">
    <w:name w:val="annotation subject"/>
    <w:basedOn w:val="af4"/>
    <w:next w:val="af4"/>
    <w:link w:val="af5"/>
    <w:uiPriority w:val="99"/>
    <w:semiHidden/>
    <w:unhideWhenUsed/>
    <w:rsid w:val="00E651CC"/>
    <w:rPr>
      <w:b/>
      <w:bCs/>
    </w:rPr>
  </w:style>
  <w:style w:type="character" w:customStyle="1" w:styleId="1a">
    <w:name w:val="Тема примечания Знак1"/>
    <w:basedOn w:val="19"/>
    <w:uiPriority w:val="99"/>
    <w:semiHidden/>
    <w:rsid w:val="00E651CC"/>
    <w:rPr>
      <w:b/>
      <w:bCs/>
      <w:sz w:val="20"/>
      <w:szCs w:val="20"/>
    </w:rPr>
  </w:style>
  <w:style w:type="paragraph" w:styleId="HTML">
    <w:name w:val="HTML Preformatted"/>
    <w:basedOn w:val="a"/>
    <w:link w:val="HTML0"/>
    <w:uiPriority w:val="99"/>
    <w:unhideWhenUsed/>
    <w:rsid w:val="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651CC"/>
    <w:rPr>
      <w:rFonts w:ascii="Courier New" w:eastAsia="Times New Roman" w:hAnsi="Courier New" w:cs="Courier New"/>
      <w:sz w:val="20"/>
      <w:szCs w:val="20"/>
      <w:lang w:eastAsia="ru-RU"/>
    </w:rPr>
  </w:style>
  <w:style w:type="character" w:customStyle="1" w:styleId="af7">
    <w:name w:val="Текст концевой сноски Знак"/>
    <w:basedOn w:val="a0"/>
    <w:link w:val="af8"/>
    <w:semiHidden/>
    <w:rsid w:val="00E651CC"/>
    <w:rPr>
      <w:rFonts w:ascii="Times New Roman" w:eastAsia="Times New Roman" w:hAnsi="Times New Roman" w:cs="Times New Roman"/>
      <w:sz w:val="20"/>
      <w:szCs w:val="20"/>
      <w:lang w:eastAsia="ru-RU"/>
    </w:rPr>
  </w:style>
  <w:style w:type="paragraph" w:styleId="af8">
    <w:name w:val="endnote text"/>
    <w:basedOn w:val="a"/>
    <w:link w:val="af7"/>
    <w:semiHidden/>
    <w:rsid w:val="00E651CC"/>
    <w:pPr>
      <w:spacing w:after="0" w:line="240" w:lineRule="auto"/>
    </w:pPr>
    <w:rPr>
      <w:rFonts w:ascii="Times New Roman" w:eastAsia="Times New Roman" w:hAnsi="Times New Roman" w:cs="Times New Roman"/>
      <w:sz w:val="20"/>
      <w:szCs w:val="20"/>
      <w:lang w:eastAsia="ru-RU"/>
    </w:rPr>
  </w:style>
  <w:style w:type="character" w:customStyle="1" w:styleId="1b">
    <w:name w:val="Текст концевой сноски Знак1"/>
    <w:basedOn w:val="a0"/>
    <w:uiPriority w:val="99"/>
    <w:semiHidden/>
    <w:rsid w:val="00E651CC"/>
    <w:rPr>
      <w:sz w:val="20"/>
      <w:szCs w:val="20"/>
    </w:rPr>
  </w:style>
  <w:style w:type="character" w:customStyle="1" w:styleId="UnresolvedMention">
    <w:name w:val="Unresolved Mention"/>
    <w:uiPriority w:val="99"/>
    <w:semiHidden/>
    <w:unhideWhenUsed/>
    <w:rsid w:val="00E651CC"/>
    <w:rPr>
      <w:rFonts w:cs="Times New Roman"/>
      <w:color w:val="605E5C"/>
      <w:shd w:val="clear" w:color="auto" w:fill="E1DFDD"/>
    </w:rPr>
  </w:style>
  <w:style w:type="character" w:styleId="af9">
    <w:name w:val="annotation reference"/>
    <w:semiHidden/>
    <w:unhideWhenUsed/>
    <w:rsid w:val="00E651CC"/>
    <w:rPr>
      <w:rFonts w:cs="Times New Roman"/>
      <w:sz w:val="16"/>
      <w:szCs w:val="16"/>
    </w:rPr>
  </w:style>
  <w:style w:type="table" w:customStyle="1" w:styleId="1c">
    <w:name w:val="Сетка таблицы1"/>
    <w:basedOn w:val="a1"/>
    <w:next w:val="afa"/>
    <w:uiPriority w:val="59"/>
    <w:rsid w:val="00E651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a"/>
    <w:uiPriority w:val="39"/>
    <w:rsid w:val="00E65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3">
    <w:name w:val="WW8Num3z3"/>
    <w:rsid w:val="00E651CC"/>
  </w:style>
  <w:style w:type="paragraph" w:customStyle="1" w:styleId="s1">
    <w:name w:val="s_1"/>
    <w:basedOn w:val="a"/>
    <w:rsid w:val="00E651CC"/>
    <w:pPr>
      <w:spacing w:after="0" w:line="240" w:lineRule="auto"/>
      <w:ind w:firstLine="720"/>
      <w:jc w:val="both"/>
    </w:pPr>
    <w:rPr>
      <w:rFonts w:ascii="Arial" w:eastAsia="Times New Roman" w:hAnsi="Arial" w:cs="Arial"/>
      <w:sz w:val="26"/>
      <w:szCs w:val="26"/>
      <w:lang w:eastAsia="ru-RU"/>
    </w:rPr>
  </w:style>
  <w:style w:type="paragraph" w:customStyle="1" w:styleId="1d">
    <w:name w:val="Без интервала1"/>
    <w:rsid w:val="00E651CC"/>
    <w:pPr>
      <w:suppressAutoHyphens/>
      <w:spacing w:after="0" w:line="240" w:lineRule="auto"/>
    </w:pPr>
    <w:rPr>
      <w:rFonts w:ascii="Calibri" w:eastAsia="Times New Roman" w:hAnsi="Calibri" w:cs="Calibri"/>
      <w:lang w:eastAsia="zh-CN"/>
    </w:rPr>
  </w:style>
  <w:style w:type="paragraph" w:customStyle="1" w:styleId="1e">
    <w:name w:val="Основной текст с отступом1"/>
    <w:basedOn w:val="a"/>
    <w:next w:val="afb"/>
    <w:link w:val="afc"/>
    <w:uiPriority w:val="99"/>
    <w:semiHidden/>
    <w:unhideWhenUsed/>
    <w:rsid w:val="00E651CC"/>
    <w:pPr>
      <w:spacing w:after="120" w:line="240" w:lineRule="auto"/>
      <w:ind w:left="283"/>
    </w:pPr>
    <w:rPr>
      <w:rFonts w:ascii="Arial" w:hAnsi="Arial" w:cs="Arial"/>
      <w:sz w:val="24"/>
      <w:szCs w:val="24"/>
    </w:rPr>
  </w:style>
  <w:style w:type="character" w:customStyle="1" w:styleId="afc">
    <w:name w:val="Основной текст с отступом Знак"/>
    <w:basedOn w:val="a0"/>
    <w:link w:val="1e"/>
    <w:uiPriority w:val="99"/>
    <w:semiHidden/>
    <w:rsid w:val="00E651CC"/>
    <w:rPr>
      <w:rFonts w:ascii="Arial" w:hAnsi="Arial" w:cs="Arial"/>
      <w:sz w:val="24"/>
      <w:szCs w:val="24"/>
    </w:rPr>
  </w:style>
  <w:style w:type="character" w:customStyle="1" w:styleId="mismatch">
    <w:name w:val="mismatch"/>
    <w:rsid w:val="00E651CC"/>
  </w:style>
  <w:style w:type="table" w:styleId="afa">
    <w:name w:val="Table Grid"/>
    <w:basedOn w:val="a1"/>
    <w:uiPriority w:val="59"/>
    <w:rsid w:val="00E65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1f"/>
    <w:uiPriority w:val="99"/>
    <w:semiHidden/>
    <w:unhideWhenUsed/>
    <w:rsid w:val="00E651CC"/>
    <w:pPr>
      <w:spacing w:after="120"/>
      <w:ind w:left="283"/>
    </w:pPr>
  </w:style>
  <w:style w:type="character" w:customStyle="1" w:styleId="1f">
    <w:name w:val="Основной текст с отступом Знак1"/>
    <w:basedOn w:val="a0"/>
    <w:link w:val="afb"/>
    <w:uiPriority w:val="99"/>
    <w:semiHidden/>
    <w:rsid w:val="00E651CC"/>
  </w:style>
  <w:style w:type="paragraph" w:styleId="afd">
    <w:name w:val="TOC Heading"/>
    <w:basedOn w:val="1"/>
    <w:next w:val="a"/>
    <w:uiPriority w:val="39"/>
    <w:semiHidden/>
    <w:unhideWhenUsed/>
    <w:qFormat/>
    <w:rsid w:val="00CD0976"/>
    <w:pPr>
      <w:keepNext/>
      <w:keepLines/>
      <w:spacing w:before="480" w:after="0"/>
      <w:outlineLvl w:val="9"/>
    </w:pPr>
    <w:rPr>
      <w:rFonts w:asciiTheme="majorHAnsi" w:eastAsiaTheme="majorEastAsia" w:hAnsiTheme="majorHAnsi" w:cstheme="majorBidi"/>
      <w:bCs/>
      <w:color w:val="365F91" w:themeColor="accent1" w:themeShade="BF"/>
      <w:sz w:val="28"/>
      <w:szCs w:val="28"/>
      <w:lang w:eastAsia="ru-RU"/>
    </w:rPr>
  </w:style>
  <w:style w:type="paragraph" w:styleId="afe">
    <w:name w:val="Normal (Web)"/>
    <w:basedOn w:val="a"/>
    <w:uiPriority w:val="99"/>
    <w:unhideWhenUsed/>
    <w:rsid w:val="008D71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D0E"/>
  </w:style>
  <w:style w:type="paragraph" w:styleId="1">
    <w:name w:val="heading 1"/>
    <w:basedOn w:val="a"/>
    <w:next w:val="a"/>
    <w:link w:val="10"/>
    <w:uiPriority w:val="9"/>
    <w:qFormat/>
    <w:rsid w:val="00E651CC"/>
    <w:pPr>
      <w:spacing w:before="120" w:after="120"/>
      <w:outlineLvl w:val="0"/>
    </w:pPr>
    <w:rPr>
      <w:rFonts w:ascii="XO Thames" w:eastAsia="Times New Roman" w:hAnsi="XO Thames" w:cs="Times New Roman"/>
      <w:b/>
      <w:sz w:val="32"/>
      <w:szCs w:val="20"/>
    </w:rPr>
  </w:style>
  <w:style w:type="paragraph" w:styleId="2">
    <w:name w:val="heading 2"/>
    <w:basedOn w:val="a"/>
    <w:next w:val="a"/>
    <w:link w:val="20"/>
    <w:uiPriority w:val="9"/>
    <w:qFormat/>
    <w:rsid w:val="00E651CC"/>
    <w:pPr>
      <w:spacing w:before="120" w:after="120"/>
      <w:outlineLvl w:val="1"/>
    </w:pPr>
    <w:rPr>
      <w:rFonts w:ascii="XO Thames" w:eastAsia="Times New Roman" w:hAnsi="XO Thames" w:cs="Times New Roman"/>
      <w:b/>
      <w:color w:val="00A0FF"/>
      <w:sz w:val="26"/>
      <w:szCs w:val="20"/>
    </w:rPr>
  </w:style>
  <w:style w:type="paragraph" w:styleId="3">
    <w:name w:val="heading 3"/>
    <w:basedOn w:val="a"/>
    <w:next w:val="a"/>
    <w:link w:val="30"/>
    <w:uiPriority w:val="9"/>
    <w:qFormat/>
    <w:rsid w:val="00E651CC"/>
    <w:pPr>
      <w:outlineLvl w:val="2"/>
    </w:pPr>
    <w:rPr>
      <w:rFonts w:ascii="XO Thames" w:eastAsia="Times New Roman" w:hAnsi="XO Thames" w:cs="Times New Roman"/>
      <w:b/>
      <w:i/>
      <w:color w:val="000000"/>
      <w:sz w:val="20"/>
      <w:szCs w:val="20"/>
    </w:rPr>
  </w:style>
  <w:style w:type="paragraph" w:styleId="4">
    <w:name w:val="heading 4"/>
    <w:basedOn w:val="a"/>
    <w:next w:val="a"/>
    <w:link w:val="40"/>
    <w:uiPriority w:val="9"/>
    <w:qFormat/>
    <w:rsid w:val="00E651CC"/>
    <w:pPr>
      <w:spacing w:before="120" w:after="120"/>
      <w:outlineLvl w:val="3"/>
    </w:pPr>
    <w:rPr>
      <w:rFonts w:ascii="XO Thames" w:eastAsia="Times New Roman" w:hAnsi="XO Thames" w:cs="Times New Roman"/>
      <w:b/>
      <w:color w:val="595959"/>
      <w:sz w:val="26"/>
      <w:szCs w:val="20"/>
    </w:rPr>
  </w:style>
  <w:style w:type="paragraph" w:styleId="5">
    <w:name w:val="heading 5"/>
    <w:basedOn w:val="a"/>
    <w:next w:val="a"/>
    <w:link w:val="50"/>
    <w:uiPriority w:val="9"/>
    <w:qFormat/>
    <w:rsid w:val="00E651CC"/>
    <w:pPr>
      <w:spacing w:before="120" w:after="120"/>
      <w:outlineLvl w:val="4"/>
    </w:pPr>
    <w:rPr>
      <w:rFonts w:ascii="XO Thames" w:eastAsia="Times New Roman" w:hAnsi="XO Thames" w:cs="Times New Roman"/>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1CC"/>
    <w:rPr>
      <w:rFonts w:ascii="XO Thames" w:eastAsia="Times New Roman" w:hAnsi="XO Thames" w:cs="Times New Roman"/>
      <w:b/>
      <w:sz w:val="32"/>
      <w:szCs w:val="20"/>
    </w:rPr>
  </w:style>
  <w:style w:type="character" w:customStyle="1" w:styleId="20">
    <w:name w:val="Заголовок 2 Знак"/>
    <w:basedOn w:val="a0"/>
    <w:link w:val="2"/>
    <w:uiPriority w:val="9"/>
    <w:rsid w:val="00E651CC"/>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E651CC"/>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E651CC"/>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E651CC"/>
    <w:rPr>
      <w:rFonts w:ascii="XO Thames" w:eastAsia="Times New Roman" w:hAnsi="XO Thames" w:cs="Times New Roman"/>
      <w:b/>
      <w:color w:val="000000"/>
      <w:szCs w:val="20"/>
    </w:rPr>
  </w:style>
  <w:style w:type="numbering" w:customStyle="1" w:styleId="11">
    <w:name w:val="Нет списка1"/>
    <w:next w:val="a2"/>
    <w:uiPriority w:val="99"/>
    <w:semiHidden/>
    <w:unhideWhenUsed/>
    <w:rsid w:val="00E651CC"/>
  </w:style>
  <w:style w:type="character" w:customStyle="1" w:styleId="12">
    <w:name w:val="Обычный1"/>
    <w:rsid w:val="00E651CC"/>
    <w:rPr>
      <w:rFonts w:ascii="Arial" w:hAnsi="Arial"/>
      <w:sz w:val="20"/>
    </w:rPr>
  </w:style>
  <w:style w:type="paragraph" w:styleId="21">
    <w:name w:val="toc 2"/>
    <w:basedOn w:val="a"/>
    <w:next w:val="a"/>
    <w:link w:val="22"/>
    <w:rsid w:val="00E651CC"/>
    <w:pPr>
      <w:ind w:left="200"/>
    </w:pPr>
    <w:rPr>
      <w:rFonts w:ascii="Calibri" w:eastAsia="Times New Roman" w:hAnsi="Calibri" w:cs="Times New Roman"/>
      <w:color w:val="000000"/>
      <w:szCs w:val="20"/>
      <w:lang w:eastAsia="ru-RU"/>
    </w:rPr>
  </w:style>
  <w:style w:type="character" w:customStyle="1" w:styleId="22">
    <w:name w:val="Оглавление 2 Знак"/>
    <w:link w:val="21"/>
    <w:locked/>
    <w:rsid w:val="00E651CC"/>
    <w:rPr>
      <w:rFonts w:ascii="Calibri" w:eastAsia="Times New Roman" w:hAnsi="Calibri" w:cs="Times New Roman"/>
      <w:color w:val="000000"/>
      <w:szCs w:val="20"/>
      <w:lang w:eastAsia="ru-RU"/>
    </w:rPr>
  </w:style>
  <w:style w:type="paragraph" w:styleId="41">
    <w:name w:val="toc 4"/>
    <w:basedOn w:val="a"/>
    <w:next w:val="a"/>
    <w:link w:val="42"/>
    <w:rsid w:val="00E651CC"/>
    <w:pPr>
      <w:ind w:left="600"/>
    </w:pPr>
    <w:rPr>
      <w:rFonts w:ascii="Calibri" w:eastAsia="Times New Roman" w:hAnsi="Calibri" w:cs="Times New Roman"/>
      <w:color w:val="000000"/>
      <w:szCs w:val="20"/>
      <w:lang w:eastAsia="ru-RU"/>
    </w:rPr>
  </w:style>
  <w:style w:type="character" w:customStyle="1" w:styleId="42">
    <w:name w:val="Оглавление 4 Знак"/>
    <w:link w:val="41"/>
    <w:locked/>
    <w:rsid w:val="00E651CC"/>
    <w:rPr>
      <w:rFonts w:ascii="Calibri" w:eastAsia="Times New Roman" w:hAnsi="Calibri" w:cs="Times New Roman"/>
      <w:color w:val="000000"/>
      <w:szCs w:val="20"/>
      <w:lang w:eastAsia="ru-RU"/>
    </w:rPr>
  </w:style>
  <w:style w:type="paragraph" w:styleId="a3">
    <w:name w:val="footer"/>
    <w:basedOn w:val="a"/>
    <w:link w:val="a4"/>
    <w:uiPriority w:val="99"/>
    <w:rsid w:val="00E651CC"/>
    <w:pPr>
      <w:widowControl w:val="0"/>
      <w:tabs>
        <w:tab w:val="center" w:pos="4677"/>
        <w:tab w:val="right" w:pos="9355"/>
      </w:tabs>
      <w:spacing w:after="0" w:line="240" w:lineRule="auto"/>
    </w:pPr>
    <w:rPr>
      <w:rFonts w:ascii="Arial" w:eastAsia="Times New Roman" w:hAnsi="Arial" w:cs="Times New Roman"/>
      <w:sz w:val="20"/>
      <w:szCs w:val="20"/>
    </w:rPr>
  </w:style>
  <w:style w:type="character" w:customStyle="1" w:styleId="a4">
    <w:name w:val="Нижний колонтитул Знак"/>
    <w:basedOn w:val="a0"/>
    <w:link w:val="a3"/>
    <w:uiPriority w:val="99"/>
    <w:rsid w:val="00E651CC"/>
    <w:rPr>
      <w:rFonts w:ascii="Arial" w:eastAsia="Times New Roman" w:hAnsi="Arial" w:cs="Times New Roman"/>
      <w:sz w:val="20"/>
      <w:szCs w:val="20"/>
    </w:rPr>
  </w:style>
  <w:style w:type="paragraph" w:styleId="6">
    <w:name w:val="toc 6"/>
    <w:basedOn w:val="a"/>
    <w:next w:val="a"/>
    <w:link w:val="60"/>
    <w:rsid w:val="00E651CC"/>
    <w:pPr>
      <w:ind w:left="1000"/>
    </w:pPr>
    <w:rPr>
      <w:rFonts w:ascii="Calibri" w:eastAsia="Times New Roman" w:hAnsi="Calibri" w:cs="Times New Roman"/>
      <w:color w:val="000000"/>
      <w:szCs w:val="20"/>
      <w:lang w:eastAsia="ru-RU"/>
    </w:rPr>
  </w:style>
  <w:style w:type="character" w:customStyle="1" w:styleId="60">
    <w:name w:val="Оглавление 6 Знак"/>
    <w:link w:val="6"/>
    <w:locked/>
    <w:rsid w:val="00E651CC"/>
    <w:rPr>
      <w:rFonts w:ascii="Calibri" w:eastAsia="Times New Roman" w:hAnsi="Calibri" w:cs="Times New Roman"/>
      <w:color w:val="000000"/>
      <w:szCs w:val="20"/>
      <w:lang w:eastAsia="ru-RU"/>
    </w:rPr>
  </w:style>
  <w:style w:type="paragraph" w:styleId="7">
    <w:name w:val="toc 7"/>
    <w:basedOn w:val="a"/>
    <w:next w:val="a"/>
    <w:link w:val="70"/>
    <w:rsid w:val="00E651CC"/>
    <w:pPr>
      <w:ind w:left="1200"/>
    </w:pPr>
    <w:rPr>
      <w:rFonts w:ascii="Calibri" w:eastAsia="Times New Roman" w:hAnsi="Calibri" w:cs="Times New Roman"/>
      <w:color w:val="000000"/>
      <w:szCs w:val="20"/>
      <w:lang w:eastAsia="ru-RU"/>
    </w:rPr>
  </w:style>
  <w:style w:type="character" w:customStyle="1" w:styleId="70">
    <w:name w:val="Оглавление 7 Знак"/>
    <w:link w:val="7"/>
    <w:locked/>
    <w:rsid w:val="00E651CC"/>
    <w:rPr>
      <w:rFonts w:ascii="Calibri" w:eastAsia="Times New Roman" w:hAnsi="Calibri" w:cs="Times New Roman"/>
      <w:color w:val="000000"/>
      <w:szCs w:val="20"/>
      <w:lang w:eastAsia="ru-RU"/>
    </w:rPr>
  </w:style>
  <w:style w:type="paragraph" w:customStyle="1" w:styleId="ConsPlusNormal">
    <w:name w:val="ConsPlusNormal"/>
    <w:link w:val="ConsPlusNormal1"/>
    <w:uiPriority w:val="99"/>
    <w:qFormat/>
    <w:rsid w:val="00E651CC"/>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E651CC"/>
    <w:rPr>
      <w:rFonts w:ascii="Times New Roman" w:eastAsia="Times New Roman" w:hAnsi="Times New Roman" w:cs="Times New Roman"/>
      <w:sz w:val="24"/>
      <w:lang w:eastAsia="ru-RU"/>
    </w:rPr>
  </w:style>
  <w:style w:type="paragraph" w:customStyle="1" w:styleId="13">
    <w:name w:val="Основной шрифт абзаца1"/>
    <w:rsid w:val="00E651CC"/>
    <w:rPr>
      <w:rFonts w:ascii="Calibri" w:eastAsia="Times New Roman" w:hAnsi="Calibri" w:cs="Times New Roman"/>
      <w:color w:val="000000"/>
      <w:szCs w:val="20"/>
      <w:lang w:eastAsia="ru-RU"/>
    </w:rPr>
  </w:style>
  <w:style w:type="paragraph" w:styleId="31">
    <w:name w:val="toc 3"/>
    <w:basedOn w:val="a"/>
    <w:next w:val="a"/>
    <w:link w:val="32"/>
    <w:rsid w:val="00E651CC"/>
    <w:pPr>
      <w:ind w:left="400"/>
    </w:pPr>
    <w:rPr>
      <w:rFonts w:ascii="Calibri" w:eastAsia="Times New Roman" w:hAnsi="Calibri" w:cs="Times New Roman"/>
      <w:color w:val="000000"/>
      <w:szCs w:val="20"/>
      <w:lang w:eastAsia="ru-RU"/>
    </w:rPr>
  </w:style>
  <w:style w:type="character" w:customStyle="1" w:styleId="32">
    <w:name w:val="Оглавление 3 Знак"/>
    <w:link w:val="31"/>
    <w:locked/>
    <w:rsid w:val="00E651CC"/>
    <w:rPr>
      <w:rFonts w:ascii="Calibri" w:eastAsia="Times New Roman" w:hAnsi="Calibri" w:cs="Times New Roman"/>
      <w:color w:val="000000"/>
      <w:szCs w:val="20"/>
      <w:lang w:eastAsia="ru-RU"/>
    </w:rPr>
  </w:style>
  <w:style w:type="paragraph" w:customStyle="1" w:styleId="14">
    <w:name w:val="Знак сноски1"/>
    <w:basedOn w:val="13"/>
    <w:link w:val="a5"/>
    <w:uiPriority w:val="99"/>
    <w:rsid w:val="00E651CC"/>
    <w:rPr>
      <w:color w:val="auto"/>
      <w:sz w:val="20"/>
      <w:vertAlign w:val="superscript"/>
    </w:rPr>
  </w:style>
  <w:style w:type="character" w:styleId="a5">
    <w:name w:val="footnote reference"/>
    <w:link w:val="14"/>
    <w:uiPriority w:val="99"/>
    <w:rsid w:val="00E651CC"/>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E651CC"/>
    <w:pPr>
      <w:widowControl w:val="0"/>
      <w:spacing w:after="0" w:line="240" w:lineRule="auto"/>
    </w:pPr>
    <w:rPr>
      <w:rFonts w:ascii="Tahoma" w:eastAsia="Times New Roman" w:hAnsi="Tahoma" w:cs="Times New Roman"/>
      <w:sz w:val="16"/>
      <w:szCs w:val="20"/>
    </w:rPr>
  </w:style>
  <w:style w:type="character" w:customStyle="1" w:styleId="a7">
    <w:name w:val="Текст выноски Знак"/>
    <w:basedOn w:val="a0"/>
    <w:link w:val="a6"/>
    <w:uiPriority w:val="99"/>
    <w:rsid w:val="00E651CC"/>
    <w:rPr>
      <w:rFonts w:ascii="Tahoma" w:eastAsia="Times New Roman" w:hAnsi="Tahoma" w:cs="Times New Roman"/>
      <w:sz w:val="16"/>
      <w:szCs w:val="20"/>
    </w:rPr>
  </w:style>
  <w:style w:type="paragraph" w:styleId="a8">
    <w:name w:val="List Paragraph"/>
    <w:basedOn w:val="a"/>
    <w:link w:val="a9"/>
    <w:rsid w:val="00E651CC"/>
    <w:pPr>
      <w:widowControl w:val="0"/>
      <w:spacing w:after="0" w:line="240" w:lineRule="auto"/>
      <w:ind w:left="720"/>
      <w:contextualSpacing/>
    </w:pPr>
    <w:rPr>
      <w:rFonts w:ascii="Arial" w:eastAsia="Times New Roman" w:hAnsi="Arial" w:cs="Times New Roman"/>
      <w:sz w:val="20"/>
      <w:szCs w:val="20"/>
    </w:rPr>
  </w:style>
  <w:style w:type="character" w:customStyle="1" w:styleId="a9">
    <w:name w:val="Абзац списка Знак"/>
    <w:link w:val="a8"/>
    <w:locked/>
    <w:rsid w:val="00E651CC"/>
    <w:rPr>
      <w:rFonts w:ascii="Arial" w:eastAsia="Times New Roman" w:hAnsi="Arial" w:cs="Times New Roman"/>
      <w:sz w:val="20"/>
      <w:szCs w:val="20"/>
    </w:rPr>
  </w:style>
  <w:style w:type="paragraph" w:customStyle="1" w:styleId="15">
    <w:name w:val="Гиперссылка1"/>
    <w:basedOn w:val="13"/>
    <w:link w:val="aa"/>
    <w:uiPriority w:val="99"/>
    <w:rsid w:val="00E651CC"/>
    <w:rPr>
      <w:color w:val="0000FF"/>
      <w:sz w:val="20"/>
      <w:u w:val="single"/>
    </w:rPr>
  </w:style>
  <w:style w:type="character" w:styleId="aa">
    <w:name w:val="Hyperlink"/>
    <w:link w:val="15"/>
    <w:uiPriority w:val="99"/>
    <w:rsid w:val="00E651CC"/>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E651CC"/>
    <w:pPr>
      <w:widowControl w:val="0"/>
      <w:spacing w:after="0" w:line="240" w:lineRule="auto"/>
    </w:pPr>
    <w:rPr>
      <w:rFonts w:ascii="Arial" w:eastAsia="Times New Roman" w:hAnsi="Arial" w:cs="Times New Roman"/>
      <w:sz w:val="20"/>
      <w:szCs w:val="20"/>
    </w:rPr>
  </w:style>
  <w:style w:type="character" w:customStyle="1" w:styleId="Footnote1">
    <w:name w:val="Footnote1"/>
    <w:link w:val="Footnote"/>
    <w:locked/>
    <w:rsid w:val="00E651CC"/>
    <w:rPr>
      <w:rFonts w:ascii="Arial" w:eastAsia="Times New Roman" w:hAnsi="Arial" w:cs="Times New Roman"/>
      <w:sz w:val="20"/>
      <w:szCs w:val="20"/>
    </w:rPr>
  </w:style>
  <w:style w:type="paragraph" w:styleId="16">
    <w:name w:val="toc 1"/>
    <w:basedOn w:val="a"/>
    <w:next w:val="a"/>
    <w:link w:val="17"/>
    <w:rsid w:val="00E651CC"/>
    <w:rPr>
      <w:rFonts w:ascii="XO Thames" w:eastAsia="Times New Roman" w:hAnsi="XO Thames" w:cs="Times New Roman"/>
      <w:b/>
      <w:sz w:val="20"/>
      <w:szCs w:val="20"/>
    </w:rPr>
  </w:style>
  <w:style w:type="character" w:customStyle="1" w:styleId="17">
    <w:name w:val="Оглавление 1 Знак"/>
    <w:link w:val="16"/>
    <w:locked/>
    <w:rsid w:val="00E651CC"/>
    <w:rPr>
      <w:rFonts w:ascii="XO Thames" w:eastAsia="Times New Roman" w:hAnsi="XO Thames" w:cs="Times New Roman"/>
      <w:b/>
      <w:sz w:val="20"/>
      <w:szCs w:val="20"/>
    </w:rPr>
  </w:style>
  <w:style w:type="paragraph" w:customStyle="1" w:styleId="HeaderandFooter">
    <w:name w:val="Header and Footer"/>
    <w:link w:val="HeaderandFooter1"/>
    <w:rsid w:val="00E651CC"/>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E651CC"/>
    <w:rPr>
      <w:rFonts w:ascii="XO Thames" w:eastAsia="Times New Roman" w:hAnsi="XO Thames" w:cs="Calibri"/>
      <w:color w:val="000000"/>
      <w:lang w:eastAsia="ru-RU"/>
    </w:rPr>
  </w:style>
  <w:style w:type="paragraph" w:styleId="9">
    <w:name w:val="toc 9"/>
    <w:basedOn w:val="a"/>
    <w:next w:val="a"/>
    <w:link w:val="90"/>
    <w:rsid w:val="00E651CC"/>
    <w:pPr>
      <w:ind w:left="1600"/>
    </w:pPr>
    <w:rPr>
      <w:rFonts w:ascii="Calibri" w:eastAsia="Times New Roman" w:hAnsi="Calibri" w:cs="Times New Roman"/>
      <w:color w:val="000000"/>
      <w:szCs w:val="20"/>
      <w:lang w:eastAsia="ru-RU"/>
    </w:rPr>
  </w:style>
  <w:style w:type="character" w:customStyle="1" w:styleId="90">
    <w:name w:val="Оглавление 9 Знак"/>
    <w:link w:val="9"/>
    <w:locked/>
    <w:rsid w:val="00E651CC"/>
    <w:rPr>
      <w:rFonts w:ascii="Calibri" w:eastAsia="Times New Roman" w:hAnsi="Calibri" w:cs="Times New Roman"/>
      <w:color w:val="000000"/>
      <w:szCs w:val="20"/>
      <w:lang w:eastAsia="ru-RU"/>
    </w:rPr>
  </w:style>
  <w:style w:type="paragraph" w:styleId="8">
    <w:name w:val="toc 8"/>
    <w:basedOn w:val="a"/>
    <w:next w:val="a"/>
    <w:link w:val="80"/>
    <w:rsid w:val="00E651CC"/>
    <w:pPr>
      <w:ind w:left="1400"/>
    </w:pPr>
    <w:rPr>
      <w:rFonts w:ascii="Calibri" w:eastAsia="Times New Roman" w:hAnsi="Calibri" w:cs="Times New Roman"/>
      <w:color w:val="000000"/>
      <w:szCs w:val="20"/>
      <w:lang w:eastAsia="ru-RU"/>
    </w:rPr>
  </w:style>
  <w:style w:type="character" w:customStyle="1" w:styleId="80">
    <w:name w:val="Оглавление 8 Знак"/>
    <w:link w:val="8"/>
    <w:locked/>
    <w:rsid w:val="00E651CC"/>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E651CC"/>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E651CC"/>
    <w:rPr>
      <w:rFonts w:ascii="Courier New" w:eastAsia="Times New Roman" w:hAnsi="Courier New" w:cs="Calibri"/>
      <w:color w:val="000000"/>
      <w:lang w:eastAsia="ru-RU"/>
    </w:rPr>
  </w:style>
  <w:style w:type="paragraph" w:styleId="33">
    <w:name w:val="Body Text Indent 3"/>
    <w:basedOn w:val="a"/>
    <w:link w:val="34"/>
    <w:uiPriority w:val="99"/>
    <w:rsid w:val="00E651CC"/>
    <w:pPr>
      <w:spacing w:after="0" w:line="240" w:lineRule="auto"/>
      <w:ind w:left="1418" w:hanging="1418"/>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uiPriority w:val="99"/>
    <w:rsid w:val="00E651CC"/>
    <w:rPr>
      <w:rFonts w:ascii="Times New Roman" w:eastAsia="Times New Roman" w:hAnsi="Times New Roman" w:cs="Times New Roman"/>
      <w:sz w:val="28"/>
      <w:szCs w:val="20"/>
    </w:rPr>
  </w:style>
  <w:style w:type="paragraph" w:styleId="51">
    <w:name w:val="toc 5"/>
    <w:basedOn w:val="a"/>
    <w:next w:val="a"/>
    <w:link w:val="52"/>
    <w:rsid w:val="00E651CC"/>
    <w:pPr>
      <w:ind w:left="800"/>
    </w:pPr>
    <w:rPr>
      <w:rFonts w:ascii="Calibri" w:eastAsia="Times New Roman" w:hAnsi="Calibri" w:cs="Times New Roman"/>
      <w:color w:val="000000"/>
      <w:szCs w:val="20"/>
      <w:lang w:eastAsia="ru-RU"/>
    </w:rPr>
  </w:style>
  <w:style w:type="character" w:customStyle="1" w:styleId="52">
    <w:name w:val="Оглавление 5 Знак"/>
    <w:link w:val="51"/>
    <w:locked/>
    <w:rsid w:val="00E651CC"/>
    <w:rPr>
      <w:rFonts w:ascii="Calibri" w:eastAsia="Times New Roman" w:hAnsi="Calibri" w:cs="Times New Roman"/>
      <w:color w:val="000000"/>
      <w:szCs w:val="20"/>
      <w:lang w:eastAsia="ru-RU"/>
    </w:rPr>
  </w:style>
  <w:style w:type="paragraph" w:customStyle="1" w:styleId="ConsPlusCell">
    <w:name w:val="ConsPlusCell"/>
    <w:link w:val="ConsPlusCell1"/>
    <w:rsid w:val="00E651CC"/>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E651CC"/>
    <w:rPr>
      <w:rFonts w:ascii="Courier New" w:eastAsia="Times New Roman" w:hAnsi="Courier New" w:cs="Calibri"/>
      <w:color w:val="000000"/>
      <w:lang w:eastAsia="ru-RU"/>
    </w:rPr>
  </w:style>
  <w:style w:type="paragraph" w:styleId="ab">
    <w:name w:val="header"/>
    <w:basedOn w:val="a"/>
    <w:link w:val="ac"/>
    <w:uiPriority w:val="99"/>
    <w:rsid w:val="00E651CC"/>
    <w:pPr>
      <w:widowControl w:val="0"/>
      <w:tabs>
        <w:tab w:val="center" w:pos="4677"/>
        <w:tab w:val="right" w:pos="9355"/>
      </w:tabs>
      <w:spacing w:after="0" w:line="240" w:lineRule="auto"/>
    </w:pPr>
    <w:rPr>
      <w:rFonts w:ascii="Arial" w:eastAsia="Times New Roman" w:hAnsi="Arial" w:cs="Times New Roman"/>
      <w:sz w:val="20"/>
      <w:szCs w:val="20"/>
    </w:rPr>
  </w:style>
  <w:style w:type="character" w:customStyle="1" w:styleId="ac">
    <w:name w:val="Верхний колонтитул Знак"/>
    <w:basedOn w:val="a0"/>
    <w:link w:val="ab"/>
    <w:uiPriority w:val="99"/>
    <w:rsid w:val="00E651CC"/>
    <w:rPr>
      <w:rFonts w:ascii="Arial" w:eastAsia="Times New Roman" w:hAnsi="Arial" w:cs="Times New Roman"/>
      <w:sz w:val="20"/>
      <w:szCs w:val="20"/>
    </w:rPr>
  </w:style>
  <w:style w:type="paragraph" w:styleId="ad">
    <w:name w:val="Subtitle"/>
    <w:basedOn w:val="a"/>
    <w:next w:val="a"/>
    <w:link w:val="ae"/>
    <w:uiPriority w:val="11"/>
    <w:qFormat/>
    <w:rsid w:val="00E651CC"/>
    <w:rPr>
      <w:rFonts w:ascii="XO Thames" w:eastAsia="Times New Roman" w:hAnsi="XO Thames" w:cs="Times New Roman"/>
      <w:i/>
      <w:color w:val="616161"/>
      <w:sz w:val="24"/>
      <w:szCs w:val="20"/>
    </w:rPr>
  </w:style>
  <w:style w:type="character" w:customStyle="1" w:styleId="ae">
    <w:name w:val="Подзаголовок Знак"/>
    <w:basedOn w:val="a0"/>
    <w:link w:val="ad"/>
    <w:uiPriority w:val="11"/>
    <w:rsid w:val="00E651CC"/>
    <w:rPr>
      <w:rFonts w:ascii="XO Thames" w:eastAsia="Times New Roman" w:hAnsi="XO Thames" w:cs="Times New Roman"/>
      <w:i/>
      <w:color w:val="616161"/>
      <w:sz w:val="24"/>
      <w:szCs w:val="20"/>
    </w:rPr>
  </w:style>
  <w:style w:type="paragraph" w:customStyle="1" w:styleId="toc10">
    <w:name w:val="toc 10"/>
    <w:next w:val="a"/>
    <w:link w:val="toc101"/>
    <w:rsid w:val="00E651CC"/>
    <w:pPr>
      <w:ind w:left="1800"/>
    </w:pPr>
    <w:rPr>
      <w:rFonts w:ascii="Calibri" w:eastAsia="Times New Roman" w:hAnsi="Calibri" w:cs="Times New Roman"/>
      <w:color w:val="000000"/>
      <w:szCs w:val="20"/>
      <w:lang w:eastAsia="ru-RU"/>
    </w:rPr>
  </w:style>
  <w:style w:type="character" w:customStyle="1" w:styleId="toc101">
    <w:name w:val="toc 101"/>
    <w:link w:val="toc10"/>
    <w:locked/>
    <w:rsid w:val="00E651CC"/>
    <w:rPr>
      <w:rFonts w:ascii="Calibri" w:eastAsia="Times New Roman" w:hAnsi="Calibri" w:cs="Times New Roman"/>
      <w:color w:val="000000"/>
      <w:szCs w:val="20"/>
      <w:lang w:eastAsia="ru-RU"/>
    </w:rPr>
  </w:style>
  <w:style w:type="paragraph" w:styleId="af">
    <w:name w:val="Title"/>
    <w:basedOn w:val="a"/>
    <w:next w:val="a"/>
    <w:link w:val="af0"/>
    <w:uiPriority w:val="10"/>
    <w:qFormat/>
    <w:rsid w:val="00E651CC"/>
    <w:rPr>
      <w:rFonts w:ascii="XO Thames" w:eastAsia="Times New Roman" w:hAnsi="XO Thames" w:cs="Times New Roman"/>
      <w:b/>
      <w:sz w:val="52"/>
      <w:szCs w:val="20"/>
    </w:rPr>
  </w:style>
  <w:style w:type="character" w:customStyle="1" w:styleId="af0">
    <w:name w:val="Название Знак"/>
    <w:basedOn w:val="a0"/>
    <w:link w:val="af"/>
    <w:uiPriority w:val="10"/>
    <w:rsid w:val="00E651CC"/>
    <w:rPr>
      <w:rFonts w:ascii="XO Thames" w:eastAsia="Times New Roman" w:hAnsi="XO Thames" w:cs="Times New Roman"/>
      <w:b/>
      <w:sz w:val="52"/>
      <w:szCs w:val="20"/>
    </w:rPr>
  </w:style>
  <w:style w:type="paragraph" w:customStyle="1" w:styleId="ConsPlusTitle">
    <w:name w:val="ConsPlusTitle"/>
    <w:link w:val="ConsPlusTitle1"/>
    <w:rsid w:val="00E651CC"/>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E651CC"/>
    <w:rPr>
      <w:rFonts w:ascii="Times New Roman" w:eastAsia="Times New Roman" w:hAnsi="Times New Roman" w:cs="Times New Roman"/>
      <w:b/>
      <w:sz w:val="24"/>
      <w:lang w:eastAsia="ru-RU"/>
    </w:rPr>
  </w:style>
  <w:style w:type="character" w:customStyle="1" w:styleId="af1">
    <w:name w:val="Текст сноски Знак"/>
    <w:basedOn w:val="a0"/>
    <w:link w:val="af2"/>
    <w:rsid w:val="00E651CC"/>
    <w:rPr>
      <w:rFonts w:ascii="Times New Roman" w:eastAsia="Times New Roman" w:hAnsi="Times New Roman" w:cs="Times New Roman"/>
      <w:sz w:val="20"/>
      <w:szCs w:val="20"/>
      <w:lang w:eastAsia="ar-SA"/>
    </w:rPr>
  </w:style>
  <w:style w:type="paragraph" w:styleId="af2">
    <w:name w:val="footnote text"/>
    <w:basedOn w:val="a"/>
    <w:link w:val="af1"/>
    <w:rsid w:val="00E651CC"/>
    <w:pPr>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Текст сноски Знак1"/>
    <w:basedOn w:val="a0"/>
    <w:rsid w:val="00E651CC"/>
    <w:rPr>
      <w:sz w:val="20"/>
      <w:szCs w:val="20"/>
    </w:rPr>
  </w:style>
  <w:style w:type="character" w:customStyle="1" w:styleId="af3">
    <w:name w:val="Текст примечания Знак"/>
    <w:basedOn w:val="a0"/>
    <w:link w:val="af4"/>
    <w:rsid w:val="00E651CC"/>
    <w:rPr>
      <w:rFonts w:ascii="Arial" w:eastAsia="Times New Roman" w:hAnsi="Arial" w:cs="Times New Roman"/>
      <w:sz w:val="20"/>
      <w:szCs w:val="20"/>
    </w:rPr>
  </w:style>
  <w:style w:type="paragraph" w:styleId="af4">
    <w:name w:val="annotation text"/>
    <w:basedOn w:val="a"/>
    <w:link w:val="af3"/>
    <w:unhideWhenUsed/>
    <w:rsid w:val="00E651CC"/>
    <w:pPr>
      <w:widowControl w:val="0"/>
      <w:spacing w:after="0" w:line="240" w:lineRule="auto"/>
    </w:pPr>
    <w:rPr>
      <w:rFonts w:ascii="Arial" w:eastAsia="Times New Roman" w:hAnsi="Arial" w:cs="Times New Roman"/>
      <w:sz w:val="20"/>
      <w:szCs w:val="20"/>
    </w:rPr>
  </w:style>
  <w:style w:type="character" w:customStyle="1" w:styleId="19">
    <w:name w:val="Текст примечания Знак1"/>
    <w:basedOn w:val="a0"/>
    <w:uiPriority w:val="99"/>
    <w:semiHidden/>
    <w:rsid w:val="00E651CC"/>
    <w:rPr>
      <w:sz w:val="20"/>
      <w:szCs w:val="20"/>
    </w:rPr>
  </w:style>
  <w:style w:type="character" w:customStyle="1" w:styleId="af5">
    <w:name w:val="Тема примечания Знак"/>
    <w:basedOn w:val="af3"/>
    <w:link w:val="af6"/>
    <w:uiPriority w:val="99"/>
    <w:semiHidden/>
    <w:rsid w:val="00E651CC"/>
    <w:rPr>
      <w:rFonts w:ascii="Arial" w:eastAsia="Times New Roman" w:hAnsi="Arial" w:cs="Times New Roman"/>
      <w:b/>
      <w:bCs/>
      <w:sz w:val="20"/>
      <w:szCs w:val="20"/>
    </w:rPr>
  </w:style>
  <w:style w:type="paragraph" w:styleId="af6">
    <w:name w:val="annotation subject"/>
    <w:basedOn w:val="af4"/>
    <w:next w:val="af4"/>
    <w:link w:val="af5"/>
    <w:uiPriority w:val="99"/>
    <w:semiHidden/>
    <w:unhideWhenUsed/>
    <w:rsid w:val="00E651CC"/>
    <w:rPr>
      <w:b/>
      <w:bCs/>
    </w:rPr>
  </w:style>
  <w:style w:type="character" w:customStyle="1" w:styleId="1a">
    <w:name w:val="Тема примечания Знак1"/>
    <w:basedOn w:val="19"/>
    <w:uiPriority w:val="99"/>
    <w:semiHidden/>
    <w:rsid w:val="00E651CC"/>
    <w:rPr>
      <w:b/>
      <w:bCs/>
      <w:sz w:val="20"/>
      <w:szCs w:val="20"/>
    </w:rPr>
  </w:style>
  <w:style w:type="paragraph" w:styleId="HTML">
    <w:name w:val="HTML Preformatted"/>
    <w:basedOn w:val="a"/>
    <w:link w:val="HTML0"/>
    <w:uiPriority w:val="99"/>
    <w:unhideWhenUsed/>
    <w:rsid w:val="00E6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651CC"/>
    <w:rPr>
      <w:rFonts w:ascii="Courier New" w:eastAsia="Times New Roman" w:hAnsi="Courier New" w:cs="Courier New"/>
      <w:sz w:val="20"/>
      <w:szCs w:val="20"/>
      <w:lang w:eastAsia="ru-RU"/>
    </w:rPr>
  </w:style>
  <w:style w:type="character" w:customStyle="1" w:styleId="af7">
    <w:name w:val="Текст концевой сноски Знак"/>
    <w:basedOn w:val="a0"/>
    <w:link w:val="af8"/>
    <w:semiHidden/>
    <w:rsid w:val="00E651CC"/>
    <w:rPr>
      <w:rFonts w:ascii="Times New Roman" w:eastAsia="Times New Roman" w:hAnsi="Times New Roman" w:cs="Times New Roman"/>
      <w:sz w:val="20"/>
      <w:szCs w:val="20"/>
      <w:lang w:eastAsia="ru-RU"/>
    </w:rPr>
  </w:style>
  <w:style w:type="paragraph" w:styleId="af8">
    <w:name w:val="endnote text"/>
    <w:basedOn w:val="a"/>
    <w:link w:val="af7"/>
    <w:semiHidden/>
    <w:rsid w:val="00E651CC"/>
    <w:pPr>
      <w:spacing w:after="0" w:line="240" w:lineRule="auto"/>
    </w:pPr>
    <w:rPr>
      <w:rFonts w:ascii="Times New Roman" w:eastAsia="Times New Roman" w:hAnsi="Times New Roman" w:cs="Times New Roman"/>
      <w:sz w:val="20"/>
      <w:szCs w:val="20"/>
      <w:lang w:eastAsia="ru-RU"/>
    </w:rPr>
  </w:style>
  <w:style w:type="character" w:customStyle="1" w:styleId="1b">
    <w:name w:val="Текст концевой сноски Знак1"/>
    <w:basedOn w:val="a0"/>
    <w:uiPriority w:val="99"/>
    <w:semiHidden/>
    <w:rsid w:val="00E651CC"/>
    <w:rPr>
      <w:sz w:val="20"/>
      <w:szCs w:val="20"/>
    </w:rPr>
  </w:style>
  <w:style w:type="character" w:customStyle="1" w:styleId="UnresolvedMention">
    <w:name w:val="Unresolved Mention"/>
    <w:uiPriority w:val="99"/>
    <w:semiHidden/>
    <w:unhideWhenUsed/>
    <w:rsid w:val="00E651CC"/>
    <w:rPr>
      <w:rFonts w:cs="Times New Roman"/>
      <w:color w:val="605E5C"/>
      <w:shd w:val="clear" w:color="auto" w:fill="E1DFDD"/>
    </w:rPr>
  </w:style>
  <w:style w:type="character" w:styleId="af9">
    <w:name w:val="annotation reference"/>
    <w:semiHidden/>
    <w:unhideWhenUsed/>
    <w:rsid w:val="00E651CC"/>
    <w:rPr>
      <w:rFonts w:cs="Times New Roman"/>
      <w:sz w:val="16"/>
      <w:szCs w:val="16"/>
    </w:rPr>
  </w:style>
  <w:style w:type="table" w:customStyle="1" w:styleId="1c">
    <w:name w:val="Сетка таблицы1"/>
    <w:basedOn w:val="a1"/>
    <w:next w:val="afa"/>
    <w:uiPriority w:val="59"/>
    <w:rsid w:val="00E651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a"/>
    <w:uiPriority w:val="39"/>
    <w:rsid w:val="00E65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3">
    <w:name w:val="WW8Num3z3"/>
    <w:rsid w:val="00E651CC"/>
  </w:style>
  <w:style w:type="paragraph" w:customStyle="1" w:styleId="s1">
    <w:name w:val="s_1"/>
    <w:basedOn w:val="a"/>
    <w:rsid w:val="00E651CC"/>
    <w:pPr>
      <w:spacing w:after="0" w:line="240" w:lineRule="auto"/>
      <w:ind w:firstLine="720"/>
      <w:jc w:val="both"/>
    </w:pPr>
    <w:rPr>
      <w:rFonts w:ascii="Arial" w:eastAsia="Times New Roman" w:hAnsi="Arial" w:cs="Arial"/>
      <w:sz w:val="26"/>
      <w:szCs w:val="26"/>
      <w:lang w:eastAsia="ru-RU"/>
    </w:rPr>
  </w:style>
  <w:style w:type="paragraph" w:customStyle="1" w:styleId="1d">
    <w:name w:val="Без интервала1"/>
    <w:rsid w:val="00E651CC"/>
    <w:pPr>
      <w:suppressAutoHyphens/>
      <w:spacing w:after="0" w:line="240" w:lineRule="auto"/>
    </w:pPr>
    <w:rPr>
      <w:rFonts w:ascii="Calibri" w:eastAsia="Times New Roman" w:hAnsi="Calibri" w:cs="Calibri"/>
      <w:lang w:eastAsia="zh-CN"/>
    </w:rPr>
  </w:style>
  <w:style w:type="paragraph" w:customStyle="1" w:styleId="1e">
    <w:name w:val="Основной текст с отступом1"/>
    <w:basedOn w:val="a"/>
    <w:next w:val="afb"/>
    <w:link w:val="afc"/>
    <w:uiPriority w:val="99"/>
    <w:semiHidden/>
    <w:unhideWhenUsed/>
    <w:rsid w:val="00E651CC"/>
    <w:pPr>
      <w:spacing w:after="120" w:line="240" w:lineRule="auto"/>
      <w:ind w:left="283"/>
    </w:pPr>
    <w:rPr>
      <w:rFonts w:ascii="Arial" w:hAnsi="Arial" w:cs="Arial"/>
      <w:sz w:val="24"/>
      <w:szCs w:val="24"/>
    </w:rPr>
  </w:style>
  <w:style w:type="character" w:customStyle="1" w:styleId="afc">
    <w:name w:val="Основной текст с отступом Знак"/>
    <w:basedOn w:val="a0"/>
    <w:link w:val="1e"/>
    <w:uiPriority w:val="99"/>
    <w:semiHidden/>
    <w:rsid w:val="00E651CC"/>
    <w:rPr>
      <w:rFonts w:ascii="Arial" w:hAnsi="Arial" w:cs="Arial"/>
      <w:sz w:val="24"/>
      <w:szCs w:val="24"/>
    </w:rPr>
  </w:style>
  <w:style w:type="character" w:customStyle="1" w:styleId="mismatch">
    <w:name w:val="mismatch"/>
    <w:rsid w:val="00E651CC"/>
  </w:style>
  <w:style w:type="table" w:styleId="afa">
    <w:name w:val="Table Grid"/>
    <w:basedOn w:val="a1"/>
    <w:uiPriority w:val="59"/>
    <w:rsid w:val="00E65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1f"/>
    <w:uiPriority w:val="99"/>
    <w:semiHidden/>
    <w:unhideWhenUsed/>
    <w:rsid w:val="00E651CC"/>
    <w:pPr>
      <w:spacing w:after="120"/>
      <w:ind w:left="283"/>
    </w:pPr>
  </w:style>
  <w:style w:type="character" w:customStyle="1" w:styleId="1f">
    <w:name w:val="Основной текст с отступом Знак1"/>
    <w:basedOn w:val="a0"/>
    <w:link w:val="afb"/>
    <w:uiPriority w:val="99"/>
    <w:semiHidden/>
    <w:rsid w:val="00E651CC"/>
  </w:style>
  <w:style w:type="paragraph" w:styleId="afd">
    <w:name w:val="TOC Heading"/>
    <w:basedOn w:val="1"/>
    <w:next w:val="a"/>
    <w:uiPriority w:val="39"/>
    <w:semiHidden/>
    <w:unhideWhenUsed/>
    <w:qFormat/>
    <w:rsid w:val="00CD0976"/>
    <w:pPr>
      <w:keepNext/>
      <w:keepLines/>
      <w:spacing w:before="480" w:after="0"/>
      <w:outlineLvl w:val="9"/>
    </w:pPr>
    <w:rPr>
      <w:rFonts w:asciiTheme="majorHAnsi" w:eastAsiaTheme="majorEastAsia" w:hAnsiTheme="majorHAnsi" w:cstheme="majorBidi"/>
      <w:bCs/>
      <w:color w:val="365F91" w:themeColor="accent1" w:themeShade="BF"/>
      <w:sz w:val="28"/>
      <w:szCs w:val="28"/>
      <w:lang w:eastAsia="ru-RU"/>
    </w:rPr>
  </w:style>
  <w:style w:type="paragraph" w:styleId="afe">
    <w:name w:val="Normal (Web)"/>
    <w:basedOn w:val="a"/>
    <w:uiPriority w:val="99"/>
    <w:unhideWhenUsed/>
    <w:rsid w:val="008D71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7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82667&amp;date=25.06.2021&amp;demo=1&amp;dst=431&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60E994E2E7530B81715244CA18253CE68303E027C7788DEE46B429CD2E16AE9F1244212B941664BA176D456689CED34D9F6D79C2B863ECA107q5G" TargetMode="External"/><Relationship Id="rId4" Type="http://schemas.microsoft.com/office/2007/relationships/stylesWithEffects" Target="stylesWithEffect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868E6-E232-4F30-8B6D-6B438EF9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19</Pages>
  <Words>8598</Words>
  <Characters>49013</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2026-06-08T03:04:00Z</cp:lastPrinted>
  <dcterms:created xsi:type="dcterms:W3CDTF">2026-05-06T01:56:00Z</dcterms:created>
  <dcterms:modified xsi:type="dcterms:W3CDTF">2026-06-15T02:00:00Z</dcterms:modified>
</cp:coreProperties>
</file>