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C8" w:rsidRPr="00521F29" w:rsidRDefault="004263BD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26.02.2026</w:t>
      </w:r>
      <w:r w:rsidR="003E00C8"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 xml:space="preserve"> г. № </w:t>
      </w:r>
      <w:r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14/__</w:t>
      </w:r>
      <w:bookmarkStart w:id="0" w:name="_GoBack"/>
      <w:bookmarkEnd w:id="0"/>
    </w:p>
    <w:p w:rsidR="003E00C8" w:rsidRPr="00521F29" w:rsidRDefault="003E00C8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РОССИЙСКАЯ ФЕДЕРАЦИЯ</w:t>
      </w:r>
    </w:p>
    <w:p w:rsidR="003E00C8" w:rsidRPr="00521F29" w:rsidRDefault="003E00C8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ИРКУТСКАЯ ОБЛАСТЬ</w:t>
      </w:r>
    </w:p>
    <w:p w:rsidR="003E00C8" w:rsidRPr="00521F29" w:rsidRDefault="003E00C8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МУНИЦИПАЛЬНОЕ ОБРАЗОВАНИЕ</w:t>
      </w:r>
    </w:p>
    <w:p w:rsidR="003E00C8" w:rsidRPr="00521F29" w:rsidRDefault="003E00C8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«БАЯНДАЕВСКИЙ РАЙОН»</w:t>
      </w:r>
    </w:p>
    <w:p w:rsidR="003E00C8" w:rsidRPr="00521F29" w:rsidRDefault="003E00C8" w:rsidP="003E00C8">
      <w:pPr>
        <w:suppressAutoHyphens/>
        <w:autoSpaceDE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ДУМА</w:t>
      </w:r>
    </w:p>
    <w:p w:rsidR="003E00C8" w:rsidRPr="00521F29" w:rsidRDefault="003E00C8" w:rsidP="003E00C8">
      <w:pPr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521F29"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  <w:t>РЕШЕНИЕ</w:t>
      </w:r>
    </w:p>
    <w:p w:rsidR="003E00C8" w:rsidRPr="00521F29" w:rsidRDefault="003E00C8" w:rsidP="003E00C8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 ВНЕСЕНИИ ИЗМЕНЕНИЙ И ДОПОЛНЕНИЙ В РЕШЕНИЕ ДУМЫ ОТ 21.04.2025 Г. № 7/3 «ОБ УТВЕРЖДЕНИИ ПОЛОЖЕНИЯ</w:t>
      </w:r>
      <w:r w:rsidRPr="00521F29"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О МУНИЦИПАЛЬНОМ ЗЕМЕЛЬНОМ КОНТРОЛЕ НА ТЕРРИТОРИИ МУНИЦИПАЛЬНОГО ОБРАЗОВАНИЯ «БАЯНДАЕВСКИЙ РАЙОН»</w:t>
      </w: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 xml:space="preserve"> </w:t>
      </w:r>
    </w:p>
    <w:p w:rsidR="003E00C8" w:rsidRPr="00521F29" w:rsidRDefault="003E00C8" w:rsidP="003E00C8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8"/>
          <w:szCs w:val="24"/>
          <w:lang w:eastAsia="ru-RU"/>
        </w:rPr>
      </w:pPr>
      <w:r w:rsidRPr="00521F29">
        <w:rPr>
          <w:rFonts w:ascii="Arial" w:eastAsia="Times New Roman" w:hAnsi="Arial" w:cs="Arial"/>
          <w:kern w:val="2"/>
          <w:sz w:val="28"/>
          <w:szCs w:val="24"/>
          <w:lang w:eastAsia="ru-RU"/>
        </w:rPr>
        <w:t xml:space="preserve">В соответствии с </w:t>
      </w:r>
      <w:r w:rsidRPr="00521F29">
        <w:rPr>
          <w:rFonts w:ascii="Arial" w:eastAsia="Times New Roman" w:hAnsi="Arial" w:cs="Arial"/>
          <w:bCs/>
          <w:kern w:val="2"/>
          <w:sz w:val="28"/>
          <w:szCs w:val="24"/>
          <w:lang w:eastAsia="ru-RU"/>
        </w:rPr>
        <w:t xml:space="preserve">Земельным кодексом Российской Федерации, </w:t>
      </w:r>
      <w:r w:rsidRPr="00521F29">
        <w:rPr>
          <w:rFonts w:ascii="Arial" w:eastAsia="Times New Roman" w:hAnsi="Arial" w:cs="Arial"/>
          <w:sz w:val="28"/>
          <w:szCs w:val="24"/>
          <w:lang w:eastAsia="ru-RU"/>
        </w:rPr>
        <w:t xml:space="preserve">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521F29">
        <w:rPr>
          <w:rFonts w:ascii="Arial" w:eastAsia="Times New Roman" w:hAnsi="Arial" w:cs="Arial"/>
          <w:kern w:val="2"/>
          <w:sz w:val="28"/>
          <w:szCs w:val="24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521F29">
        <w:rPr>
          <w:rFonts w:ascii="Arial" w:eastAsia="Times New Roman" w:hAnsi="Arial" w:cs="Arial"/>
          <w:bCs/>
          <w:kern w:val="2"/>
          <w:sz w:val="28"/>
          <w:szCs w:val="24"/>
          <w:lang w:eastAsia="ru-RU"/>
        </w:rPr>
        <w:t xml:space="preserve">руководствуясь статьями 27, 47 Устава МО «Баяндаевский район», 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</w:pPr>
      <w:r w:rsidRPr="00521F29">
        <w:rPr>
          <w:rFonts w:ascii="Arial" w:eastAsia="Times New Roman" w:hAnsi="Arial" w:cs="Arial"/>
          <w:b/>
          <w:bCs/>
          <w:kern w:val="2"/>
          <w:sz w:val="30"/>
          <w:szCs w:val="30"/>
          <w:lang w:eastAsia="ru-RU"/>
        </w:rPr>
        <w:t>РЕШИЛА: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36409B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Внести изменения и дополнения в Положение о муниципальном земельном контроле на территории муниципального образования «Баяндаевский район»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от 21.04.2025 г. № 7/3: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Пункт 4.6. слова «Индикаторы риска» заменить словами «Перечень индикаторов риска».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Пункт 4.13. изложить в следующей редакции: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«В случае невозможности присутствия при проведении контрольного мероприятия индивидуальных предпринимателей, гражданин, являющиеся контролируемыми лицами вправе направить в администрацию района информацию о невозможности своего присутствия при проведении контрольного мероприятия, в </w:t>
      </w:r>
      <w:proofErr w:type="gramStart"/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связи</w:t>
      </w:r>
      <w:proofErr w:type="gramEnd"/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с чем проведение контрольного мероприятия переносится администрацией района на срок, необходимый для устранения обстоятельств, послуживших для данного обращения в администрацию (но не более чем на20 дней), при одновременном соблюдении следующих условий:</w:t>
      </w:r>
    </w:p>
    <w:p w:rsidR="003E00C8" w:rsidRDefault="003E00C8" w:rsidP="003E00C8">
      <w:pPr>
        <w:pStyle w:val="a3"/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ценностям;</w:t>
      </w:r>
    </w:p>
    <w:p w:rsidR="003E00C8" w:rsidRDefault="003E00C8" w:rsidP="003E00C8">
      <w:pPr>
        <w:pStyle w:val="a3"/>
        <w:numPr>
          <w:ilvl w:val="0"/>
          <w:numId w:val="1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имеются уважительные причины для отсутствия индивидуального предпринимателя, гражданина, </w:t>
      </w:r>
      <w:proofErr w:type="gramStart"/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являющихся</w:t>
      </w:r>
      <w:proofErr w:type="gramEnd"/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контролируемыми лицами (болезнь, командировка и т.п.) при проведении контрольного мероприятия».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Второй абзац пункта 3.4. дополнить словами «, либо в случаях, предусмотренных Федеральным законом № 248-ФЗ, принимает меры, указанные в статье 90 </w:t>
      </w:r>
      <w:r w:rsidRPr="00396297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Федеральн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ого закона</w:t>
      </w:r>
      <w:r w:rsidRPr="00396297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 № 248-ФЗ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».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Третий абзац пункта 4.19. слова «До 31 декабря 2023 года» исключить.</w:t>
      </w:r>
    </w:p>
    <w:p w:rsidR="003E00C8" w:rsidRPr="00396297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396297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lastRenderedPageBreak/>
        <w:t xml:space="preserve">Пункт 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5.2</w:t>
      </w:r>
      <w:r w:rsidRPr="00396297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. изложить в следующей редакции:</w:t>
      </w:r>
    </w:p>
    <w:p w:rsidR="003E00C8" w:rsidRDefault="003E00C8" w:rsidP="003E00C8">
      <w:pPr>
        <w:suppressAutoHyphens/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«</w:t>
      </w:r>
      <w:r w:rsidRPr="00396297">
        <w:rPr>
          <w:rFonts w:ascii="Arial" w:hAnsi="Arial" w:cs="Arial"/>
          <w:sz w:val="24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земельного контроля, имеют п</w:t>
      </w:r>
      <w:r>
        <w:rPr>
          <w:rFonts w:ascii="Arial" w:hAnsi="Arial" w:cs="Arial"/>
          <w:sz w:val="24"/>
        </w:rPr>
        <w:t>раво на досудебное обжалование:</w:t>
      </w:r>
    </w:p>
    <w:p w:rsidR="003E00C8" w:rsidRPr="00396297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 xml:space="preserve">решений о проведении контрольных мероприятий и обязательных профилактических визитов; </w:t>
      </w:r>
    </w:p>
    <w:p w:rsidR="003E00C8" w:rsidRPr="00396297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>актов контрольных мероприятий и обязательных профилактических визитов, предписаний об устр</w:t>
      </w:r>
      <w:r>
        <w:rPr>
          <w:rFonts w:ascii="Arial" w:hAnsi="Arial" w:cs="Arial"/>
          <w:sz w:val="24"/>
        </w:rPr>
        <w:t>анении выявленных нарушений;</w:t>
      </w:r>
    </w:p>
    <w:p w:rsidR="003E00C8" w:rsidRPr="00396297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 xml:space="preserve">действий (бездействия) должностных лиц </w:t>
      </w:r>
      <w:r>
        <w:rPr>
          <w:rFonts w:ascii="Arial" w:hAnsi="Arial" w:cs="Arial"/>
          <w:sz w:val="24"/>
        </w:rPr>
        <w:t xml:space="preserve">Отдела </w:t>
      </w:r>
      <w:r w:rsidRPr="00396297">
        <w:rPr>
          <w:rFonts w:ascii="Arial" w:hAnsi="Arial" w:cs="Arial"/>
          <w:sz w:val="24"/>
        </w:rPr>
        <w:t xml:space="preserve"> в рамках контрольных мероприятий и обязатель</w:t>
      </w:r>
      <w:r>
        <w:rPr>
          <w:rFonts w:ascii="Arial" w:hAnsi="Arial" w:cs="Arial"/>
          <w:sz w:val="24"/>
        </w:rPr>
        <w:t>ных профилактических визитов;</w:t>
      </w:r>
    </w:p>
    <w:p w:rsidR="003E00C8" w:rsidRPr="00396297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 xml:space="preserve"> решений об отнесении объектов контроля к соот</w:t>
      </w:r>
      <w:r>
        <w:rPr>
          <w:rFonts w:ascii="Arial" w:hAnsi="Arial" w:cs="Arial"/>
          <w:sz w:val="24"/>
        </w:rPr>
        <w:t>ветствующей категории риска;</w:t>
      </w:r>
    </w:p>
    <w:p w:rsidR="003E00C8" w:rsidRPr="00396297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>решений об отказе в проведении профилактических визитов по</w:t>
      </w:r>
      <w:r>
        <w:rPr>
          <w:rFonts w:ascii="Arial" w:hAnsi="Arial" w:cs="Arial"/>
          <w:sz w:val="24"/>
        </w:rPr>
        <w:t xml:space="preserve"> заявлениям контролируемых лиц;</w:t>
      </w:r>
    </w:p>
    <w:p w:rsidR="003E00C8" w:rsidRPr="00C4692D" w:rsidRDefault="003E00C8" w:rsidP="003E00C8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/>
          <w:kern w:val="2"/>
          <w:sz w:val="32"/>
          <w:szCs w:val="32"/>
          <w:lang w:eastAsia="zh-CN"/>
        </w:rPr>
      </w:pPr>
      <w:r w:rsidRPr="00396297">
        <w:rPr>
          <w:rFonts w:ascii="Arial" w:hAnsi="Arial" w:cs="Arial"/>
          <w:sz w:val="24"/>
        </w:rPr>
        <w:t xml:space="preserve">иных решений, принимаемых контрольным органом по итогам профилактических и (или) контрольных мероприятий, предусмотренных Федеральным законом № 248-ФЗ, в отношении контролируемых лиц или объектов контроля. </w:t>
      </w:r>
    </w:p>
    <w:p w:rsidR="003E00C8" w:rsidRDefault="003E00C8" w:rsidP="003E00C8">
      <w:pPr>
        <w:pStyle w:val="a3"/>
        <w:suppressAutoHyphens/>
        <w:autoSpaceDE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>
        <w:rPr>
          <w:rFonts w:ascii="Arial" w:hAnsi="Arial" w:cs="Arial"/>
          <w:sz w:val="24"/>
        </w:rPr>
        <w:t xml:space="preserve">В приложении 2 </w:t>
      </w:r>
      <w:r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>слова «Индикаторы риска» заменить словами «Перечень индикаторов риска».</w:t>
      </w:r>
    </w:p>
    <w:p w:rsidR="003E00C8" w:rsidRPr="0036409B" w:rsidRDefault="003E00C8" w:rsidP="003E00C8">
      <w:pPr>
        <w:pStyle w:val="a3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</w:pPr>
      <w:r w:rsidRPr="0036409B">
        <w:rPr>
          <w:rFonts w:ascii="Arial" w:eastAsia="Times New Roman" w:hAnsi="Arial" w:cs="Arial"/>
          <w:bCs/>
          <w:kern w:val="2"/>
          <w:sz w:val="24"/>
          <w:szCs w:val="24"/>
          <w:lang w:eastAsia="ru-RU"/>
        </w:rPr>
        <w:t xml:space="preserve">Настоящее решение </w:t>
      </w:r>
      <w:r w:rsidRPr="0036409B">
        <w:rPr>
          <w:rFonts w:ascii="Arial" w:eastAsia="Times New Roman" w:hAnsi="Arial" w:cs="Arial"/>
          <w:kern w:val="2"/>
          <w:sz w:val="24"/>
          <w:szCs w:val="24"/>
          <w:lang w:eastAsia="ru-RU"/>
        </w:rPr>
        <w:t>подлежит опубликованию в районной газете «Заря» и размещению на официальном сайте МО «Баяндаевский район» в информационно-телекоммуникационной сети «Интернет».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kern w:val="2"/>
          <w:sz w:val="24"/>
          <w:szCs w:val="24"/>
          <w:lang w:eastAsia="ru-RU"/>
        </w:rPr>
      </w:pPr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>Председатель Думы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>МО «Баяндаевский район»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>М.Н. Николаенко</w:t>
      </w:r>
    </w:p>
    <w:p w:rsidR="003E00C8" w:rsidRPr="00521F29" w:rsidRDefault="003E00C8" w:rsidP="003E00C8">
      <w:pPr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</w:p>
    <w:p w:rsidR="003E00C8" w:rsidRPr="00521F29" w:rsidRDefault="003E00C8" w:rsidP="003E00C8">
      <w:pPr>
        <w:suppressAutoHyphens/>
        <w:spacing w:after="0" w:line="240" w:lineRule="auto"/>
        <w:rPr>
          <w:rFonts w:ascii="Arial" w:eastAsia="Times New Roman" w:hAnsi="Arial" w:cs="Arial"/>
          <w:kern w:val="2"/>
          <w:sz w:val="24"/>
          <w:szCs w:val="24"/>
          <w:lang w:eastAsia="ru-RU"/>
        </w:rPr>
      </w:pPr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>Мэр МО «Баяндаевский район»</w:t>
      </w:r>
    </w:p>
    <w:p w:rsidR="003E00C8" w:rsidRDefault="003E00C8" w:rsidP="003E00C8"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А.П. </w:t>
      </w:r>
      <w:proofErr w:type="spellStart"/>
      <w:r w:rsidRPr="00521F29">
        <w:rPr>
          <w:rFonts w:ascii="Arial" w:eastAsia="Times New Roman" w:hAnsi="Arial" w:cs="Arial"/>
          <w:kern w:val="2"/>
          <w:sz w:val="24"/>
          <w:szCs w:val="24"/>
          <w:lang w:eastAsia="ru-RU"/>
        </w:rPr>
        <w:t>Табинаев</w:t>
      </w:r>
      <w:proofErr w:type="spellEnd"/>
    </w:p>
    <w:p w:rsidR="00D6022F" w:rsidRDefault="004263BD"/>
    <w:sectPr w:rsidR="00D6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25C73"/>
    <w:multiLevelType w:val="hybridMultilevel"/>
    <w:tmpl w:val="BAA83C58"/>
    <w:lvl w:ilvl="0" w:tplc="8A1E48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746C13"/>
    <w:multiLevelType w:val="hybridMultilevel"/>
    <w:tmpl w:val="766EC406"/>
    <w:lvl w:ilvl="0" w:tplc="088892D4">
      <w:start w:val="1"/>
      <w:numFmt w:val="decimal"/>
      <w:lvlText w:val="%1)"/>
      <w:lvlJc w:val="left"/>
      <w:pPr>
        <w:ind w:left="1804" w:hanging="1095"/>
      </w:pPr>
      <w:rPr>
        <w:rFonts w:eastAsiaTheme="minorHAns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F3567A7"/>
    <w:multiLevelType w:val="hybridMultilevel"/>
    <w:tmpl w:val="5B8A1B00"/>
    <w:lvl w:ilvl="0" w:tplc="183C06BE">
      <w:start w:val="2"/>
      <w:numFmt w:val="decimal"/>
      <w:lvlText w:val="%1."/>
      <w:lvlJc w:val="left"/>
      <w:pPr>
        <w:ind w:left="1939" w:hanging="123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37D"/>
    <w:rsid w:val="0016237D"/>
    <w:rsid w:val="003E00C8"/>
    <w:rsid w:val="004263BD"/>
    <w:rsid w:val="005D71E8"/>
    <w:rsid w:val="00A5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0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2026-02-05T02:28:00Z</dcterms:created>
  <dcterms:modified xsi:type="dcterms:W3CDTF">2026-02-16T03:03:00Z</dcterms:modified>
</cp:coreProperties>
</file>