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9D" w:rsidRDefault="00F3469D" w:rsidP="00F3469D">
      <w:pPr>
        <w:jc w:val="center"/>
      </w:pPr>
      <w:r>
        <w:t>Памятка, как избежать негативных последствий теневой занятости</w:t>
      </w:r>
    </w:p>
    <w:p w:rsidR="002E2AA6" w:rsidRDefault="00F3469D" w:rsidP="00F3469D">
      <w:pPr>
        <w:spacing w:after="0"/>
      </w:pPr>
      <w:r>
        <w:tab/>
      </w:r>
      <w:r>
        <w:t xml:space="preserve"> В нашей стране проблема нелегальной занятости граждан стоит особенно остро. В ответ на это, в законодательство были внесены ключевые поправки, направленные на регулирование трудовых отношений среди населения. С первого января 2024 года вступили в силу основные положения Федерального закона № 565-ФЗ от 12 декабря 2023 года "О занятости населения в Российской Федерации", включая меры по борьбе с нелегальной занятостью. Закон установил создание и деятельность межведомственных комиссий в регионах для противодействия теневой занятости. С первого марта 2024 межведомственная комиссия и Федеральная служба по труду и </w:t>
      </w:r>
      <w:bookmarkStart w:id="0" w:name="_GoBack"/>
      <w:bookmarkEnd w:id="0"/>
      <w:r>
        <w:t>занятости (</w:t>
      </w:r>
      <w:proofErr w:type="spellStart"/>
      <w:r>
        <w:t>Роструд</w:t>
      </w:r>
      <w:proofErr w:type="spellEnd"/>
      <w:r>
        <w:t xml:space="preserve">) требует информацию о работодателях от налоговых органов по признакам неформальной занятости. В связи с этим Министерство труда и социальной защиты РФ определило список сигналов, указывающих на нарушение трудовых прав сотрудниками работодателем, отсутствие подписания трудовых контрактов или прикрытие трудовых отношений гражданско-правовыми соглашениями. Этот список был утвержден приказом Министерства труда и социальной защиты РФ от 2 февраля 2024 года № 40н. Обратите внимание: с 1 января 2025 года </w:t>
      </w:r>
      <w:proofErr w:type="spellStart"/>
      <w:r>
        <w:t>Роструд</w:t>
      </w:r>
      <w:proofErr w:type="spellEnd"/>
      <w:r>
        <w:t xml:space="preserve"> начнет вести открытый реестр работодателей, у которых были обнаружены случаи нелегальной занятости.</w:t>
      </w:r>
    </w:p>
    <w:p w:rsidR="00F3469D" w:rsidRDefault="00F3469D" w:rsidP="00F3469D">
      <w:pPr>
        <w:spacing w:after="0"/>
      </w:pPr>
      <w:r>
        <w:tab/>
      </w:r>
      <w:r>
        <w:t xml:space="preserve">Данная памятка поможет работодателям </w:t>
      </w:r>
      <w:proofErr w:type="gramStart"/>
      <w:r>
        <w:t>избежать попадание</w:t>
      </w:r>
      <w:proofErr w:type="gramEnd"/>
      <w:r>
        <w:t xml:space="preserve"> в черный список </w:t>
      </w:r>
      <w:proofErr w:type="spellStart"/>
      <w:r>
        <w:t>Роструда</w:t>
      </w:r>
      <w:proofErr w:type="spellEnd"/>
      <w:r>
        <w:t xml:space="preserve">: 1. Проведите инвентаризацию договоров с </w:t>
      </w:r>
      <w:proofErr w:type="spellStart"/>
      <w:r>
        <w:t>самозанятыми</w:t>
      </w:r>
      <w:proofErr w:type="spellEnd"/>
      <w:r>
        <w:t xml:space="preserve"> и исполнителями ГПХ</w:t>
      </w:r>
      <w:r>
        <w:t>.</w:t>
      </w:r>
    </w:p>
    <w:p w:rsidR="00F3469D" w:rsidRDefault="00F3469D" w:rsidP="00F3469D">
      <w:pPr>
        <w:spacing w:after="0"/>
      </w:pPr>
      <w:r>
        <w:tab/>
      </w:r>
      <w:r>
        <w:t xml:space="preserve"> Напомним о признаках трудовых отношений в гражданско-правовых договорах (п. 17 Постановления Пленума ВС РФ от 29.05.2018 № 15):</w:t>
      </w:r>
    </w:p>
    <w:p w:rsidR="00F3469D" w:rsidRDefault="00F3469D" w:rsidP="00F3469D">
      <w:pPr>
        <w:spacing w:after="0"/>
      </w:pPr>
      <w:r>
        <w:t xml:space="preserve"> - работник выполняет задания под контролем и управлением работодателя; - работодатель создает необходимые условия для труда;</w:t>
      </w:r>
    </w:p>
    <w:p w:rsidR="00F3469D" w:rsidRDefault="00F3469D" w:rsidP="00F3469D">
      <w:pPr>
        <w:spacing w:after="0"/>
      </w:pPr>
      <w:r>
        <w:t xml:space="preserve"> - работник подчиняется правилам внутреннего трудового распорядка и графику работы компании;</w:t>
      </w:r>
    </w:p>
    <w:p w:rsidR="00F3469D" w:rsidRDefault="00F3469D" w:rsidP="00F3469D">
      <w:pPr>
        <w:spacing w:after="0"/>
      </w:pPr>
      <w:r>
        <w:t xml:space="preserve"> - отношения между работником и работодателем являются устойчивыми и стабильными;</w:t>
      </w:r>
    </w:p>
    <w:p w:rsidR="00F3469D" w:rsidRDefault="00F3469D" w:rsidP="00F3469D">
      <w:pPr>
        <w:spacing w:after="0"/>
      </w:pPr>
      <w:r>
        <w:t xml:space="preserve"> - работа осуществляется на территории работодателя с использованием его инструментов, материалов и оборудования;</w:t>
      </w:r>
    </w:p>
    <w:p w:rsidR="00F3469D" w:rsidRDefault="00F3469D" w:rsidP="00F3469D">
      <w:pPr>
        <w:spacing w:after="0"/>
      </w:pPr>
      <w:r>
        <w:t xml:space="preserve"> - работник выполняет задачи, соответствующие его квалификации, профессии или должности. </w:t>
      </w:r>
    </w:p>
    <w:p w:rsidR="00F3469D" w:rsidRDefault="00F3469D" w:rsidP="00F3469D">
      <w:pPr>
        <w:spacing w:after="0"/>
      </w:pPr>
      <w:r>
        <w:t xml:space="preserve">2. Отдельно проанализируйте договоры с </w:t>
      </w:r>
      <w:proofErr w:type="spellStart"/>
      <w:r>
        <w:t>самозанятыми</w:t>
      </w:r>
      <w:proofErr w:type="spellEnd"/>
      <w:r>
        <w:t xml:space="preserve"> с выплатами более 20 тыс. рублей в месяц</w:t>
      </w:r>
      <w:r>
        <w:t>.</w:t>
      </w:r>
      <w:r>
        <w:t xml:space="preserve"> </w:t>
      </w:r>
    </w:p>
    <w:p w:rsidR="00F3469D" w:rsidRDefault="00F3469D" w:rsidP="00F3469D">
      <w:pPr>
        <w:spacing w:after="0"/>
      </w:pPr>
      <w:r>
        <w:t>Попросите исполнителя предоставить информацию о количестве его заказчиков и приблизительном проценте доходов, который он получает от вас. Договоры, в которых</w:t>
      </w:r>
      <w:r>
        <w:t xml:space="preserve"> вы являетесь единственным плате</w:t>
      </w:r>
      <w:r>
        <w:t xml:space="preserve">льщиком за услуги </w:t>
      </w:r>
      <w:proofErr w:type="spellStart"/>
      <w:r>
        <w:t>самозанятого</w:t>
      </w:r>
      <w:proofErr w:type="spellEnd"/>
      <w:r>
        <w:t xml:space="preserve">, целесообразнее расторгнуть и перейти к трудовым отношениям. Альтернативный вариант — заключить договор ГПХ с физическим лицом и осуществлять перечисления НДФЛ и страховых взносов в бюджет по нему. </w:t>
      </w:r>
    </w:p>
    <w:p w:rsidR="00F3469D" w:rsidRDefault="00F3469D" w:rsidP="00F3469D">
      <w:pPr>
        <w:spacing w:after="0"/>
      </w:pPr>
      <w:r>
        <w:t>3. Проверьте размер зарплат</w:t>
      </w:r>
      <w:r>
        <w:t xml:space="preserve">. </w:t>
      </w:r>
    </w:p>
    <w:p w:rsidR="00F3469D" w:rsidRDefault="00F3469D" w:rsidP="00F3469D">
      <w:pPr>
        <w:spacing w:after="0"/>
      </w:pPr>
      <w:r>
        <w:t xml:space="preserve"> Если работник полностью отработал норму рабочего времени, то его зарплата не может быть ниже МРОТ. В 2024 году это от 19 242 рублей, в зависимости от региона. Если вы платите меньше тем, кто работает на полной ставке, увеличьте оклады или доплачивайте </w:t>
      </w:r>
      <w:proofErr w:type="gramStart"/>
      <w:r>
        <w:t>до</w:t>
      </w:r>
      <w:proofErr w:type="gramEnd"/>
      <w:r>
        <w:t xml:space="preserve"> МРОТ.</w:t>
      </w:r>
    </w:p>
    <w:p w:rsidR="00F3469D" w:rsidRDefault="00F3469D" w:rsidP="00F3469D">
      <w:pPr>
        <w:spacing w:after="0"/>
      </w:pPr>
      <w:r>
        <w:t xml:space="preserve"> 4. Проверьте места применения ККТ</w:t>
      </w:r>
      <w:r>
        <w:t>.</w:t>
      </w:r>
    </w:p>
    <w:p w:rsidR="00F3469D" w:rsidRDefault="00F3469D" w:rsidP="00F3469D">
      <w:pPr>
        <w:spacing w:after="0"/>
      </w:pPr>
      <w:r>
        <w:tab/>
      </w:r>
      <w:r>
        <w:t xml:space="preserve"> Если по адресам, указанным в кассовых чеках, нет официальных рабочих мест, то </w:t>
      </w:r>
      <w:proofErr w:type="gramStart"/>
      <w:r>
        <w:t>у</w:t>
      </w:r>
      <w:proofErr w:type="gramEnd"/>
      <w:r>
        <w:t xml:space="preserve"> налоговой и </w:t>
      </w:r>
      <w:proofErr w:type="spellStart"/>
      <w:r>
        <w:t>Роструда</w:t>
      </w:r>
      <w:proofErr w:type="spellEnd"/>
      <w:r>
        <w:t xml:space="preserve"> могут возникнуть вопросы о нелегальной занятости. Например, по адресу находится торговая точка с установленным режимом работы, и продавцы официально не оформлены. Подготовьте объяснения заранее, не дожидаясь визита инспектора.</w:t>
      </w:r>
    </w:p>
    <w:sectPr w:rsidR="00F34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69D"/>
    <w:rsid w:val="002E2AA6"/>
    <w:rsid w:val="00F3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Октябрина Алексеевна</dc:creator>
  <cp:lastModifiedBy>Октябрина Алексеевна</cp:lastModifiedBy>
  <cp:revision>1</cp:revision>
  <dcterms:created xsi:type="dcterms:W3CDTF">2024-12-16T03:33:00Z</dcterms:created>
  <dcterms:modified xsi:type="dcterms:W3CDTF">2024-12-16T03:38:00Z</dcterms:modified>
</cp:coreProperties>
</file>