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ФИНАНСОВО-ЭКОНОМИЧЕСКОМ СОСТОЯНИИ СУБЪЕКТОВ</w:t>
      </w:r>
    </w:p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</w:p>
    <w:p w:rsidR="005F5DD2" w:rsidRDefault="005F5DD2" w:rsidP="005F5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5DD2">
        <w:rPr>
          <w:rFonts w:ascii="Times New Roman" w:hAnsi="Times New Roman" w:cs="Times New Roman"/>
          <w:sz w:val="24"/>
          <w:szCs w:val="24"/>
        </w:rPr>
        <w:t xml:space="preserve">Согласно данным Единого реестра субъектов малого и среднего предпринимательства Федеральной налоговой службы РФ по состоянию на 01.01.2025 года в </w:t>
      </w:r>
      <w:proofErr w:type="spellStart"/>
      <w:r w:rsidRPr="005F5DD2">
        <w:rPr>
          <w:rFonts w:ascii="Times New Roman" w:hAnsi="Times New Roman" w:cs="Times New Roman"/>
          <w:sz w:val="24"/>
          <w:szCs w:val="24"/>
        </w:rPr>
        <w:t>Баяндаевском</w:t>
      </w:r>
      <w:proofErr w:type="spellEnd"/>
      <w:r w:rsidRPr="005F5DD2">
        <w:rPr>
          <w:rFonts w:ascii="Times New Roman" w:hAnsi="Times New Roman" w:cs="Times New Roman"/>
          <w:sz w:val="24"/>
          <w:szCs w:val="24"/>
        </w:rPr>
        <w:t xml:space="preserve"> районе осуществляют деятельность 264 субъекта малого и среднего предпринимательства, в том числе: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DD2"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 w:rsidRPr="005F5DD2">
        <w:rPr>
          <w:rFonts w:ascii="Times New Roman" w:hAnsi="Times New Roman" w:cs="Times New Roman"/>
          <w:sz w:val="24"/>
          <w:szCs w:val="24"/>
        </w:rPr>
        <w:t xml:space="preserve"> - 262;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Малые предприятия - 2;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Средние предприятия - 0;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Инди</w:t>
      </w:r>
      <w:r w:rsidR="00256255">
        <w:rPr>
          <w:rFonts w:ascii="Times New Roman" w:hAnsi="Times New Roman" w:cs="Times New Roman"/>
          <w:sz w:val="24"/>
          <w:szCs w:val="24"/>
        </w:rPr>
        <w:t>видуальные предприниматели - 225</w:t>
      </w:r>
      <w:r w:rsidRPr="005F5DD2">
        <w:rPr>
          <w:rFonts w:ascii="Times New Roman" w:hAnsi="Times New Roman" w:cs="Times New Roman"/>
          <w:sz w:val="24"/>
          <w:szCs w:val="24"/>
        </w:rPr>
        <w:t>.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Структура малых и средних предприятий по видам экономической деятельности в 2023 году распределилась следующим образом: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Предприятия оптовой и розничной торговли - 21,0%;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Производство товаров (продуктов питания) 3,3%;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Сельское хозяйство, охота и лесное хозяйство - 65,1%;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Общественное питание - 8,6%;</w:t>
      </w:r>
    </w:p>
    <w:p w:rsidR="005F5DD2" w:rsidRP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5DD2">
        <w:rPr>
          <w:rFonts w:ascii="Times New Roman" w:hAnsi="Times New Roman" w:cs="Times New Roman"/>
          <w:sz w:val="24"/>
          <w:szCs w:val="24"/>
        </w:rPr>
        <w:t>Транспортировка и хранение - 2,0%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Среднесписочная численность работников малых и средних предприятий, 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микропредприятия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по сравнению с предыдущими  периодами незначительно увеличивается и по состоянию на 01.01.2025 года составляет 252 чел.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среднесписочной численности работников малых и средних предприятий в общей численности работников всех предприятий и организаций составляет 13,94% (1808 чел).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Согласно статистическим данным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F8D">
        <w:rPr>
          <w:rFonts w:ascii="Times New Roman" w:hAnsi="Times New Roman" w:cs="Times New Roman"/>
          <w:sz w:val="24"/>
          <w:szCs w:val="24"/>
        </w:rPr>
        <w:t>за 9 месяцев2024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5DD2" w:rsidRDefault="00293F8D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(статистические данные за 2024 год не опубликованы)</w:t>
      </w:r>
    </w:p>
    <w:p w:rsidR="005F5DD2" w:rsidRPr="00293F8D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Выручка субъектов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малого и среднего предпринимательства от реализации товаров </w:t>
      </w:r>
      <w:r w:rsidR="00293F8D" w:rsidRPr="00293F8D">
        <w:rPr>
          <w:rFonts w:ascii="Times New Roman" w:hAnsi="Times New Roman" w:cs="Times New Roman"/>
          <w:sz w:val="24"/>
          <w:szCs w:val="24"/>
        </w:rPr>
        <w:t>(работ, услуг) составила 379,2</w:t>
      </w:r>
      <w:r w:rsidRPr="00293F8D">
        <w:rPr>
          <w:rFonts w:ascii="Times New Roman" w:hAnsi="Times New Roman" w:cs="Times New Roman"/>
          <w:sz w:val="24"/>
          <w:szCs w:val="24"/>
        </w:rPr>
        <w:t xml:space="preserve"> млн. рублей</w:t>
      </w:r>
      <w:r w:rsidR="00293F8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Налоговые поступления в местный бюджет в 2024 году составили  6303,261 млн. рублей: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УСН - 4007,176 тыс. рублей;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ПСН -  1434,306 тыс. рублей;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от ЕСХН - 861,779 тыс. рублей.</w:t>
      </w: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DD2" w:rsidRDefault="005F5DD2" w:rsidP="005F5D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5DD2" w:rsidRDefault="005F5DD2" w:rsidP="005F5DD2"/>
    <w:p w:rsidR="0010109E" w:rsidRDefault="0010109E"/>
    <w:sectPr w:rsidR="0010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D2"/>
    <w:rsid w:val="0010109E"/>
    <w:rsid w:val="00256255"/>
    <w:rsid w:val="00293F8D"/>
    <w:rsid w:val="005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4</cp:revision>
  <dcterms:created xsi:type="dcterms:W3CDTF">2025-01-30T01:49:00Z</dcterms:created>
  <dcterms:modified xsi:type="dcterms:W3CDTF">2025-02-18T06:18:00Z</dcterms:modified>
</cp:coreProperties>
</file>