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11" w:rsidRDefault="001C5211" w:rsidP="001C5211">
      <w:pPr>
        <w:tabs>
          <w:tab w:val="left" w:pos="1140"/>
        </w:tabs>
        <w:jc w:val="center"/>
      </w:pPr>
      <w:r>
        <w:t>РОССИЙСКАЯ  ФЕДЕРАЦИЯ</w:t>
      </w:r>
      <w:r>
        <w:br/>
        <w:t xml:space="preserve">  ИРКУТСКАЯ  ОБЛАСТЬ</w:t>
      </w:r>
    </w:p>
    <w:p w:rsidR="001C5211" w:rsidRDefault="001C5211" w:rsidP="001C5211">
      <w:pPr>
        <w:tabs>
          <w:tab w:val="left" w:pos="1140"/>
        </w:tabs>
        <w:jc w:val="center"/>
      </w:pPr>
      <w:r>
        <w:t>БАЯНДАЕВСКИЙ  РАЙОН</w:t>
      </w:r>
      <w:r>
        <w:br/>
        <w:t xml:space="preserve">            ДУМА МУНИЦИПАЛЬНОГО ОБРАЗОВАНИЯ  «ОЛЬЗОНЫ»</w:t>
      </w:r>
    </w:p>
    <w:p w:rsidR="001C5211" w:rsidRPr="0080644E" w:rsidRDefault="001C5211" w:rsidP="001C5211">
      <w:pPr>
        <w:tabs>
          <w:tab w:val="left" w:pos="1140"/>
        </w:tabs>
      </w:pPr>
      <w:r>
        <w:t xml:space="preserve">                                                                                  РЕШЕНИЕ</w:t>
      </w:r>
      <w:r>
        <w:br/>
        <w:t>от 13.01.2012 г.                                                           № 39</w:t>
      </w:r>
      <w:r w:rsidR="0080644E">
        <w:t>/2</w:t>
      </w:r>
      <w:r>
        <w:t xml:space="preserve">                                                 с. Ользоны</w:t>
      </w:r>
    </w:p>
    <w:p w:rsidR="00C56D11" w:rsidRDefault="00C56D11" w:rsidP="00C56D11">
      <w:r>
        <w:t>О заключении соглашения о передаче части полномочий от муниципального образования, входящего в состав муниципального образования «Баяндаевский район», муниципальному образованию «Баяндаевский район»</w:t>
      </w:r>
    </w:p>
    <w:p w:rsidR="00C56D11" w:rsidRDefault="00C56D11" w:rsidP="001C5211">
      <w:pPr>
        <w:tabs>
          <w:tab w:val="left" w:pos="1140"/>
        </w:tabs>
      </w:pPr>
      <w:r w:rsidRPr="00C56D11">
        <w:t xml:space="preserve">        </w:t>
      </w:r>
      <w:r>
        <w:t>Урегулирования вопросов в сфере строительства и архитектуры в МО «Баяндаевский район», для проведения процедуры (приема) передачи осуществления части полномочий МО «Баяндаевский район» от органов местного самоуправления МО «Ользоны», входящий в состав территории муниципального района, в соответствии с законодательством РФ, руководствуясь ч 4 ст. 15, ст. 52 Федерального от06.10.2003 № 131-ФЗ «Об общих принципах организации местного самоуправления в Российской Федерации, ч 3 ст.8 Устава муниципального  образования «Баяндаевский район».</w:t>
      </w:r>
    </w:p>
    <w:p w:rsidR="00C56D11" w:rsidRDefault="00C56D11" w:rsidP="001C5211">
      <w:pPr>
        <w:tabs>
          <w:tab w:val="left" w:pos="1140"/>
        </w:tabs>
      </w:pPr>
      <w:r>
        <w:t xml:space="preserve">                                                                             Дума решила:</w:t>
      </w:r>
    </w:p>
    <w:p w:rsidR="00C56D11" w:rsidRDefault="00C56D11" w:rsidP="00C56D11">
      <w:pPr>
        <w:pStyle w:val="a3"/>
        <w:numPr>
          <w:ilvl w:val="0"/>
          <w:numId w:val="1"/>
        </w:numPr>
        <w:tabs>
          <w:tab w:val="left" w:pos="1140"/>
        </w:tabs>
      </w:pPr>
      <w:r>
        <w:t>Муниципальному образованию «Ользоны» передать МО «Баяндаевский район» за счет межбюджетных трансфертов, предоставляемых из бюджета МО «Ользоны» в бюджет МО «Баяндаевский район», следующие переданные полномочия:</w:t>
      </w:r>
    </w:p>
    <w:p w:rsidR="00C56D11" w:rsidRDefault="00C56D11" w:rsidP="00C56D11">
      <w:pPr>
        <w:pStyle w:val="a3"/>
        <w:numPr>
          <w:ilvl w:val="0"/>
          <w:numId w:val="2"/>
        </w:numPr>
        <w:tabs>
          <w:tab w:val="left" w:pos="1140"/>
        </w:tabs>
      </w:pPr>
      <w:r>
        <w:t>подготовка и утверждение документов территориального планирования поселений;</w:t>
      </w:r>
    </w:p>
    <w:p w:rsidR="00C56D11" w:rsidRDefault="00C56D11" w:rsidP="00C56D11">
      <w:pPr>
        <w:pStyle w:val="a3"/>
        <w:numPr>
          <w:ilvl w:val="0"/>
          <w:numId w:val="2"/>
        </w:numPr>
        <w:tabs>
          <w:tab w:val="left" w:pos="1140"/>
        </w:tabs>
      </w:pPr>
      <w:r>
        <w:t>утверждение генеральных планов поселения;</w:t>
      </w:r>
    </w:p>
    <w:p w:rsidR="00C56D11" w:rsidRDefault="00C56D11" w:rsidP="00C56D11">
      <w:pPr>
        <w:pStyle w:val="a3"/>
        <w:numPr>
          <w:ilvl w:val="0"/>
          <w:numId w:val="2"/>
        </w:numPr>
        <w:tabs>
          <w:tab w:val="left" w:pos="1140"/>
        </w:tabs>
      </w:pPr>
      <w:r>
        <w:t>утверждение подготовленной на основе генеральных планов поселения документации по планировке территории;</w:t>
      </w:r>
    </w:p>
    <w:p w:rsidR="00C82EE3" w:rsidRDefault="00C82EE3" w:rsidP="00C56D11">
      <w:pPr>
        <w:pStyle w:val="a3"/>
        <w:numPr>
          <w:ilvl w:val="0"/>
          <w:numId w:val="2"/>
        </w:numPr>
        <w:tabs>
          <w:tab w:val="left" w:pos="1140"/>
        </w:tabs>
      </w:pPr>
      <w:r>
        <w:t>утверждение правил землепользования и застройки поселений;</w:t>
      </w:r>
    </w:p>
    <w:p w:rsidR="00C56D11" w:rsidRPr="00C56D11" w:rsidRDefault="00C82EE3" w:rsidP="00C82EE3">
      <w:pPr>
        <w:pStyle w:val="a3"/>
        <w:numPr>
          <w:ilvl w:val="0"/>
          <w:numId w:val="1"/>
        </w:numPr>
        <w:tabs>
          <w:tab w:val="left" w:pos="1140"/>
        </w:tabs>
      </w:pPr>
      <w:r>
        <w:t>Финансисту администрации МО «Ользоны» произвести</w:t>
      </w:r>
      <w:r w:rsidR="00C56D11">
        <w:t xml:space="preserve"> </w:t>
      </w:r>
      <w:r>
        <w:t xml:space="preserve"> соответствующие расчеты и на очередной сессии Думы МО «Ользоны» представить проект изменения в бюджет на текущий финансовый год.</w:t>
      </w:r>
    </w:p>
    <w:p w:rsidR="00C56D11" w:rsidRPr="00C56D11" w:rsidRDefault="00C56D11" w:rsidP="001C5211">
      <w:pPr>
        <w:tabs>
          <w:tab w:val="left" w:pos="1140"/>
        </w:tabs>
      </w:pPr>
    </w:p>
    <w:p w:rsidR="001C5211" w:rsidRDefault="001C5211" w:rsidP="001C5211">
      <w:r>
        <w:t>Глава муниципального образования «Ользоны»                                         Имеев А.М.</w:t>
      </w:r>
    </w:p>
    <w:p w:rsidR="00E53CB4" w:rsidRDefault="00E53CB4"/>
    <w:sectPr w:rsidR="00E53CB4" w:rsidSect="00BC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2B0"/>
    <w:multiLevelType w:val="hybridMultilevel"/>
    <w:tmpl w:val="C53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96802"/>
    <w:multiLevelType w:val="hybridMultilevel"/>
    <w:tmpl w:val="29C030D4"/>
    <w:lvl w:ilvl="0" w:tplc="2B781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5211"/>
    <w:rsid w:val="001C5211"/>
    <w:rsid w:val="004F5E65"/>
    <w:rsid w:val="0080644E"/>
    <w:rsid w:val="00BC66A4"/>
    <w:rsid w:val="00C56D11"/>
    <w:rsid w:val="00C82EE3"/>
    <w:rsid w:val="00E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2012-11-30T05:31:00Z</dcterms:created>
  <dcterms:modified xsi:type="dcterms:W3CDTF">2012-11-30T05:48:00Z</dcterms:modified>
</cp:coreProperties>
</file>